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102D" w14:textId="565785DE" w:rsidR="00EA2329" w:rsidRPr="00D75313" w:rsidRDefault="0059744D" w:rsidP="00D44872">
      <w:pPr>
        <w:tabs>
          <w:tab w:val="left" w:pos="142"/>
        </w:tabs>
        <w:adjustRightInd w:val="0"/>
        <w:snapToGrid w:val="0"/>
        <w:spacing w:line="0" w:lineRule="atLeast"/>
        <w:ind w:leftChars="68" w:left="424" w:hangingChars="100" w:hanging="281"/>
        <w:jc w:val="left"/>
        <w:rPr>
          <w:rFonts w:ascii="ＭＳ ゴシック" w:eastAsia="ＭＳ ゴシック" w:hAnsi="ＭＳ ゴシック"/>
          <w:b/>
          <w:bCs/>
          <w:sz w:val="28"/>
          <w:szCs w:val="28"/>
        </w:rPr>
      </w:pPr>
      <w:r w:rsidRPr="00D75313">
        <w:rPr>
          <w:rFonts w:ascii="ＭＳ ゴシック" w:eastAsia="ＭＳ ゴシック" w:hAnsi="ＭＳ ゴシック" w:hint="eastAsia"/>
          <w:b/>
          <w:bCs/>
          <w:sz w:val="28"/>
          <w:szCs w:val="28"/>
          <w:bdr w:val="single" w:sz="4" w:space="0" w:color="auto"/>
        </w:rPr>
        <w:t>これまでに「</w:t>
      </w:r>
      <w:r w:rsidR="00EA2329" w:rsidRPr="00D75313">
        <w:rPr>
          <w:rFonts w:ascii="ＭＳ ゴシック" w:eastAsia="ＭＳ ゴシック" w:hAnsi="ＭＳ ゴシック" w:hint="eastAsia"/>
          <w:b/>
          <w:bCs/>
          <w:sz w:val="28"/>
          <w:szCs w:val="28"/>
          <w:bdr w:val="single" w:sz="4" w:space="0" w:color="auto"/>
        </w:rPr>
        <w:t>雇用就農資金</w:t>
      </w:r>
      <w:r w:rsidRPr="00D75313">
        <w:rPr>
          <w:rFonts w:ascii="ＭＳ ゴシック" w:eastAsia="ＭＳ ゴシック" w:hAnsi="ＭＳ ゴシック" w:hint="eastAsia"/>
          <w:b/>
          <w:bCs/>
          <w:sz w:val="28"/>
          <w:szCs w:val="28"/>
          <w:bdr w:val="single" w:sz="4" w:space="0" w:color="auto"/>
        </w:rPr>
        <w:t>」を</w:t>
      </w:r>
      <w:r w:rsidR="00EA2329" w:rsidRPr="00D75313">
        <w:rPr>
          <w:rFonts w:ascii="ＭＳ ゴシック" w:eastAsia="ＭＳ ゴシック" w:hAnsi="ＭＳ ゴシック" w:hint="eastAsia"/>
          <w:b/>
          <w:bCs/>
          <w:sz w:val="28"/>
          <w:szCs w:val="28"/>
          <w:bdr w:val="single" w:sz="4" w:space="0" w:color="auto"/>
        </w:rPr>
        <w:t>活用された</w:t>
      </w:r>
      <w:r w:rsidR="00D44872" w:rsidRPr="00D75313">
        <w:rPr>
          <w:rFonts w:ascii="ＭＳ ゴシック" w:eastAsia="ＭＳ ゴシック" w:hAnsi="ＭＳ ゴシック" w:hint="eastAsia"/>
          <w:b/>
          <w:bCs/>
          <w:sz w:val="28"/>
          <w:szCs w:val="28"/>
          <w:bdr w:val="single" w:sz="4" w:space="0" w:color="auto"/>
        </w:rPr>
        <w:t>皆さまへ</w:t>
      </w:r>
    </w:p>
    <w:p w14:paraId="6F1BD006" w14:textId="77777777" w:rsidR="00D44872" w:rsidRPr="00C57AE2" w:rsidRDefault="00D44872" w:rsidP="00D44872">
      <w:pPr>
        <w:tabs>
          <w:tab w:val="left" w:pos="142"/>
        </w:tabs>
        <w:adjustRightInd w:val="0"/>
        <w:snapToGrid w:val="0"/>
        <w:spacing w:line="0" w:lineRule="atLeast"/>
        <w:ind w:leftChars="68" w:left="404" w:hangingChars="100" w:hanging="261"/>
        <w:jc w:val="left"/>
        <w:rPr>
          <w:rFonts w:ascii="ＭＳ ゴシック" w:eastAsia="ＭＳ ゴシック" w:hAnsi="ＭＳ ゴシック"/>
          <w:b/>
          <w:bCs/>
          <w:sz w:val="26"/>
          <w:szCs w:val="26"/>
        </w:rPr>
      </w:pPr>
    </w:p>
    <w:p w14:paraId="7B6A1B37" w14:textId="2144C668" w:rsidR="00EA2329" w:rsidRPr="00D75313" w:rsidRDefault="00EA2329" w:rsidP="00C57AE2">
      <w:pPr>
        <w:tabs>
          <w:tab w:val="left" w:pos="142"/>
        </w:tabs>
        <w:adjustRightInd w:val="0"/>
        <w:snapToGrid w:val="0"/>
        <w:spacing w:line="0" w:lineRule="atLeast"/>
        <w:ind w:leftChars="68" w:left="545" w:hangingChars="100" w:hanging="402"/>
        <w:jc w:val="center"/>
        <w:rPr>
          <w:rFonts w:ascii="ＭＳ Ｐゴシック" w:eastAsia="ＭＳ Ｐゴシック" w:hAnsi="ＭＳ Ｐゴシック"/>
          <w:b/>
          <w:bCs/>
          <w:sz w:val="40"/>
          <w:szCs w:val="40"/>
        </w:rPr>
      </w:pPr>
      <w:r w:rsidRPr="00D75313">
        <w:rPr>
          <w:rFonts w:ascii="ＭＳ Ｐゴシック" w:eastAsia="ＭＳ Ｐゴシック" w:hAnsi="ＭＳ Ｐゴシック" w:hint="eastAsia"/>
          <w:b/>
          <w:bCs/>
          <w:sz w:val="40"/>
          <w:szCs w:val="40"/>
        </w:rPr>
        <w:t>令和</w:t>
      </w:r>
      <w:r w:rsidR="00D44872" w:rsidRPr="00D75313">
        <w:rPr>
          <w:rFonts w:ascii="ＭＳ Ｐゴシック" w:eastAsia="ＭＳ Ｐゴシック" w:hAnsi="ＭＳ Ｐゴシック" w:hint="eastAsia"/>
          <w:b/>
          <w:bCs/>
          <w:sz w:val="40"/>
          <w:szCs w:val="40"/>
        </w:rPr>
        <w:t>７</w:t>
      </w:r>
      <w:r w:rsidRPr="00D75313">
        <w:rPr>
          <w:rFonts w:ascii="ＭＳ Ｐゴシック" w:eastAsia="ＭＳ Ｐゴシック" w:hAnsi="ＭＳ Ｐゴシック" w:hint="eastAsia"/>
          <w:b/>
          <w:bCs/>
          <w:sz w:val="40"/>
          <w:szCs w:val="40"/>
        </w:rPr>
        <w:t>年度</w:t>
      </w:r>
      <w:r w:rsidR="00D44872" w:rsidRPr="00D75313">
        <w:rPr>
          <w:rFonts w:ascii="ＭＳ Ｐゴシック" w:eastAsia="ＭＳ Ｐゴシック" w:hAnsi="ＭＳ Ｐゴシック" w:hint="eastAsia"/>
          <w:b/>
          <w:bCs/>
          <w:sz w:val="40"/>
          <w:szCs w:val="40"/>
        </w:rPr>
        <w:t>の要件変更点について</w:t>
      </w:r>
      <w:r w:rsidR="00266AC6" w:rsidRPr="00C16763">
        <w:rPr>
          <w:rFonts w:ascii="ＭＳ Ｐゴシック" w:eastAsia="ＭＳ Ｐゴシック" w:hAnsi="ＭＳ Ｐゴシック" w:hint="eastAsia"/>
          <w:sz w:val="40"/>
          <w:szCs w:val="40"/>
        </w:rPr>
        <w:t>（予定</w:t>
      </w:r>
      <w:r w:rsidR="00C725B2">
        <w:rPr>
          <w:rFonts w:ascii="ＭＳ Ｐゴシック" w:eastAsia="ＭＳ Ｐゴシック" w:hAnsi="ＭＳ Ｐゴシック" w:hint="eastAsia"/>
          <w:sz w:val="40"/>
          <w:szCs w:val="40"/>
          <w:vertAlign w:val="superscript"/>
        </w:rPr>
        <w:t>(注)</w:t>
      </w:r>
      <w:r w:rsidR="00266AC6" w:rsidRPr="00C16763">
        <w:rPr>
          <w:rFonts w:ascii="ＭＳ Ｐゴシック" w:eastAsia="ＭＳ Ｐゴシック" w:hAnsi="ＭＳ Ｐゴシック" w:hint="eastAsia"/>
          <w:sz w:val="40"/>
          <w:szCs w:val="40"/>
        </w:rPr>
        <w:t>）</w:t>
      </w:r>
    </w:p>
    <w:p w14:paraId="32B21F32" w14:textId="77777777" w:rsidR="00DA409D" w:rsidRPr="00060954" w:rsidRDefault="00DA409D" w:rsidP="00C57AE2">
      <w:pPr>
        <w:tabs>
          <w:tab w:val="left" w:pos="142"/>
        </w:tabs>
        <w:adjustRightInd w:val="0"/>
        <w:snapToGrid w:val="0"/>
        <w:spacing w:line="0" w:lineRule="atLeast"/>
        <w:ind w:leftChars="68" w:left="384" w:hangingChars="100" w:hanging="241"/>
        <w:jc w:val="center"/>
        <w:rPr>
          <w:rFonts w:ascii="ＭＳ ゴシック" w:eastAsia="ＭＳ ゴシック" w:hAnsi="ＭＳ ゴシック"/>
          <w:b/>
          <w:bCs/>
          <w:sz w:val="24"/>
          <w:szCs w:val="24"/>
        </w:rPr>
      </w:pPr>
    </w:p>
    <w:p w14:paraId="5960502D" w14:textId="4076766E" w:rsidR="00781F74" w:rsidRPr="00C16763" w:rsidRDefault="00DA409D" w:rsidP="00C16763">
      <w:pPr>
        <w:tabs>
          <w:tab w:val="left" w:pos="142"/>
        </w:tabs>
        <w:adjustRightInd w:val="0"/>
        <w:snapToGrid w:val="0"/>
        <w:ind w:left="142"/>
        <w:rPr>
          <w:rFonts w:ascii="ＭＳ Ｐゴシック" w:eastAsia="ＭＳ Ｐゴシック" w:hAnsi="ＭＳ Ｐゴシック"/>
          <w:b/>
          <w:bCs/>
          <w:sz w:val="26"/>
          <w:szCs w:val="26"/>
          <w:u w:val="single"/>
        </w:rPr>
      </w:pPr>
      <w:r w:rsidRPr="00C16763">
        <w:rPr>
          <w:rFonts w:ascii="ＭＳ Ｐゴシック" w:eastAsia="ＭＳ Ｐゴシック" w:hAnsi="ＭＳ Ｐゴシック" w:hint="eastAsia"/>
          <w:b/>
          <w:bCs/>
          <w:sz w:val="26"/>
          <w:szCs w:val="26"/>
        </w:rPr>
        <w:t xml:space="preserve">①　</w:t>
      </w:r>
      <w:r w:rsidR="00781F74" w:rsidRPr="00C16763">
        <w:rPr>
          <w:rFonts w:ascii="ＭＳ Ｐゴシック" w:eastAsia="ＭＳ Ｐゴシック" w:hAnsi="ＭＳ Ｐゴシック" w:hint="eastAsia"/>
          <w:b/>
          <w:bCs/>
          <w:sz w:val="26"/>
          <w:szCs w:val="26"/>
          <w:u w:val="single"/>
        </w:rPr>
        <w:t>増加分支援要件（補完雇用就農者）の要件緩和</w:t>
      </w:r>
    </w:p>
    <w:p w14:paraId="6F2CD25A" w14:textId="7A7E4F10" w:rsidR="00A726CD" w:rsidRPr="00A726CD" w:rsidRDefault="00A726CD" w:rsidP="00A726CD">
      <w:pPr>
        <w:tabs>
          <w:tab w:val="left" w:pos="142"/>
        </w:tabs>
        <w:adjustRightInd w:val="0"/>
        <w:snapToGrid w:val="0"/>
        <w:spacing w:line="0" w:lineRule="atLeast"/>
        <w:ind w:leftChars="168" w:left="353" w:firstLineChars="100" w:firstLine="260"/>
        <w:rPr>
          <w:rFonts w:ascii="ＭＳ Ｐ明朝" w:eastAsia="ＭＳ Ｐ明朝" w:hAnsi="ＭＳ Ｐ明朝"/>
          <w:sz w:val="26"/>
          <w:szCs w:val="26"/>
        </w:rPr>
      </w:pPr>
      <w:r w:rsidRPr="00A726CD">
        <w:rPr>
          <w:rFonts w:ascii="ＭＳ Ｐ明朝" w:eastAsia="ＭＳ Ｐ明朝" w:hAnsi="ＭＳ Ｐ明朝" w:hint="eastAsia"/>
          <w:sz w:val="26"/>
          <w:szCs w:val="26"/>
        </w:rPr>
        <w:t>過去に雇用就農資金</w:t>
      </w:r>
      <w:r w:rsidR="00F0056F">
        <w:rPr>
          <w:rFonts w:ascii="ＭＳ Ｐ明朝" w:eastAsia="ＭＳ Ｐ明朝" w:hAnsi="ＭＳ Ｐ明朝" w:hint="eastAsia"/>
          <w:sz w:val="26"/>
          <w:szCs w:val="26"/>
        </w:rPr>
        <w:t>の対象となった</w:t>
      </w:r>
      <w:r w:rsidRPr="00A726CD">
        <w:rPr>
          <w:rFonts w:ascii="ＭＳ Ｐ明朝" w:eastAsia="ＭＳ Ｐ明朝" w:hAnsi="ＭＳ Ｐ明朝" w:hint="eastAsia"/>
          <w:sz w:val="26"/>
          <w:szCs w:val="26"/>
        </w:rPr>
        <w:t>雇用就農者が「離農」した場合、応募時に「補完雇用就農者」が必要でしたが、雇用就農者</w:t>
      </w:r>
      <w:r w:rsidR="006C3CA5">
        <w:rPr>
          <w:rFonts w:ascii="ＭＳ Ｐ明朝" w:eastAsia="ＭＳ Ｐ明朝" w:hAnsi="ＭＳ Ｐ明朝" w:hint="eastAsia"/>
          <w:sz w:val="26"/>
          <w:szCs w:val="26"/>
        </w:rPr>
        <w:t>が</w:t>
      </w:r>
      <w:r w:rsidRPr="00A726CD">
        <w:rPr>
          <w:rFonts w:ascii="ＭＳ Ｐ明朝" w:eastAsia="ＭＳ Ｐ明朝" w:hAnsi="ＭＳ Ｐ明朝" w:hint="eastAsia"/>
          <w:sz w:val="26"/>
          <w:szCs w:val="26"/>
        </w:rPr>
        <w:t>個人的な事情により離農した場合は、増加分支援要件の適用を免除すること</w:t>
      </w:r>
      <w:r w:rsidR="003F6071">
        <w:rPr>
          <w:rFonts w:ascii="ＭＳ Ｐ明朝" w:eastAsia="ＭＳ Ｐ明朝" w:hAnsi="ＭＳ Ｐ明朝" w:hint="eastAsia"/>
          <w:sz w:val="26"/>
          <w:szCs w:val="26"/>
        </w:rPr>
        <w:t>とします</w:t>
      </w:r>
      <w:r w:rsidRPr="00A726CD">
        <w:rPr>
          <w:rFonts w:ascii="ＭＳ Ｐ明朝" w:eastAsia="ＭＳ Ｐ明朝" w:hAnsi="ＭＳ Ｐ明朝" w:hint="eastAsia"/>
          <w:sz w:val="26"/>
          <w:szCs w:val="26"/>
        </w:rPr>
        <w:t>。</w:t>
      </w:r>
    </w:p>
    <w:p w14:paraId="1BDA0D29" w14:textId="49B28797" w:rsidR="006C3CA5" w:rsidRPr="001D7486" w:rsidRDefault="00A726CD" w:rsidP="001D7486">
      <w:pPr>
        <w:tabs>
          <w:tab w:val="left" w:pos="142"/>
        </w:tabs>
        <w:adjustRightInd w:val="0"/>
        <w:snapToGrid w:val="0"/>
        <w:spacing w:line="0" w:lineRule="atLeast"/>
        <w:ind w:leftChars="168" w:left="353" w:firstLineChars="100" w:firstLine="260"/>
        <w:rPr>
          <w:rFonts w:ascii="ＭＳ Ｐ明朝" w:eastAsia="ＭＳ Ｐ明朝" w:hAnsi="ＭＳ Ｐ明朝"/>
          <w:sz w:val="26"/>
          <w:szCs w:val="26"/>
        </w:rPr>
      </w:pPr>
      <w:r w:rsidRPr="00A726CD">
        <w:rPr>
          <w:rFonts w:ascii="ＭＳ Ｐ明朝" w:eastAsia="ＭＳ Ｐ明朝" w:hAnsi="ＭＳ Ｐ明朝" w:hint="eastAsia"/>
          <w:sz w:val="26"/>
          <w:szCs w:val="26"/>
        </w:rPr>
        <w:t>なお、経営体の責</w:t>
      </w:r>
      <w:r w:rsidR="00D45944">
        <w:rPr>
          <w:rFonts w:ascii="ＭＳ Ｐ明朝" w:eastAsia="ＭＳ Ｐ明朝" w:hAnsi="ＭＳ Ｐ明朝" w:hint="eastAsia"/>
          <w:sz w:val="26"/>
          <w:szCs w:val="26"/>
        </w:rPr>
        <w:t>め</w:t>
      </w:r>
      <w:r w:rsidRPr="00A726CD">
        <w:rPr>
          <w:rFonts w:ascii="ＭＳ Ｐ明朝" w:eastAsia="ＭＳ Ｐ明朝" w:hAnsi="ＭＳ Ｐ明朝" w:hint="eastAsia"/>
          <w:sz w:val="26"/>
          <w:szCs w:val="26"/>
        </w:rPr>
        <w:t>に</w:t>
      </w:r>
      <w:r w:rsidR="00AE3B19">
        <w:rPr>
          <w:rFonts w:ascii="ＭＳ Ｐ明朝" w:eastAsia="ＭＳ Ｐ明朝" w:hAnsi="ＭＳ Ｐ明朝" w:hint="eastAsia"/>
          <w:sz w:val="26"/>
          <w:szCs w:val="26"/>
        </w:rPr>
        <w:t>帰す</w:t>
      </w:r>
      <w:r w:rsidR="00D45944">
        <w:rPr>
          <w:rFonts w:ascii="ＭＳ Ｐ明朝" w:eastAsia="ＭＳ Ｐ明朝" w:hAnsi="ＭＳ Ｐ明朝" w:hint="eastAsia"/>
          <w:sz w:val="26"/>
          <w:szCs w:val="26"/>
        </w:rPr>
        <w:t>べき</w:t>
      </w:r>
      <w:r w:rsidR="00AE3B19">
        <w:rPr>
          <w:rFonts w:ascii="ＭＳ Ｐ明朝" w:eastAsia="ＭＳ Ｐ明朝" w:hAnsi="ＭＳ Ｐ明朝" w:hint="eastAsia"/>
          <w:sz w:val="26"/>
          <w:szCs w:val="26"/>
        </w:rPr>
        <w:t>理由</w:t>
      </w:r>
      <w:r w:rsidR="00145DCA">
        <w:rPr>
          <w:rFonts w:ascii="ＭＳ Ｐ明朝" w:eastAsia="ＭＳ Ｐ明朝" w:hAnsi="ＭＳ Ｐ明朝" w:hint="eastAsia"/>
          <w:sz w:val="26"/>
          <w:szCs w:val="26"/>
        </w:rPr>
        <w:t>に</w:t>
      </w:r>
      <w:r w:rsidRPr="00A726CD">
        <w:rPr>
          <w:rFonts w:ascii="ＭＳ Ｐ明朝" w:eastAsia="ＭＳ Ｐ明朝" w:hAnsi="ＭＳ Ｐ明朝" w:hint="eastAsia"/>
          <w:sz w:val="26"/>
          <w:szCs w:val="26"/>
        </w:rPr>
        <w:t>より退職</w:t>
      </w:r>
      <w:r w:rsidR="003B5FAF" w:rsidRPr="003B5FAF">
        <w:rPr>
          <w:rFonts w:ascii="ＭＳ Ｐ明朝" w:eastAsia="ＭＳ Ｐ明朝" w:hAnsi="ＭＳ Ｐ明朝" w:hint="eastAsia"/>
          <w:sz w:val="26"/>
          <w:szCs w:val="26"/>
        </w:rPr>
        <w:t>（経営体都合による解雇、待遇の悪化やハラスメント等）</w:t>
      </w:r>
      <w:r w:rsidRPr="00A726CD">
        <w:rPr>
          <w:rFonts w:ascii="ＭＳ Ｐ明朝" w:eastAsia="ＭＳ Ｐ明朝" w:hAnsi="ＭＳ Ｐ明朝" w:hint="eastAsia"/>
          <w:sz w:val="26"/>
          <w:szCs w:val="26"/>
        </w:rPr>
        <w:t>し、離農となった場合は、従来どおり補完雇用就農者が必要となります。</w:t>
      </w:r>
      <w:r w:rsidR="00233F41">
        <w:rPr>
          <w:rFonts w:ascii="ＭＳ Ｐ明朝" w:eastAsia="ＭＳ Ｐ明朝" w:hAnsi="ＭＳ Ｐ明朝" w:hint="eastAsia"/>
          <w:sz w:val="22"/>
        </w:rPr>
        <w:t>（</w:t>
      </w:r>
      <w:r w:rsidR="006C3CA5" w:rsidRPr="00C16763">
        <w:rPr>
          <w:rFonts w:ascii="ＭＳ Ｐ明朝" w:eastAsia="ＭＳ Ｐ明朝" w:hAnsi="ＭＳ Ｐ明朝" w:hint="eastAsia"/>
          <w:sz w:val="22"/>
        </w:rPr>
        <w:t>「定着率</w:t>
      </w:r>
      <w:r w:rsidR="007C245B" w:rsidRPr="00C16763">
        <w:rPr>
          <w:rFonts w:ascii="ＭＳ Ｐ明朝" w:eastAsia="ＭＳ Ｐ明朝" w:hAnsi="ＭＳ Ｐ明朝"/>
          <w:sz w:val="22"/>
        </w:rPr>
        <w:t>1/2以上</w:t>
      </w:r>
      <w:r w:rsidR="006C3CA5" w:rsidRPr="00C16763">
        <w:rPr>
          <w:rFonts w:ascii="ＭＳ Ｐ明朝" w:eastAsia="ＭＳ Ｐ明朝" w:hAnsi="ＭＳ Ｐ明朝" w:hint="eastAsia"/>
          <w:sz w:val="22"/>
        </w:rPr>
        <w:t>要件」</w:t>
      </w:r>
      <w:r w:rsidR="007C245B" w:rsidRPr="00C16763">
        <w:rPr>
          <w:rFonts w:ascii="ＭＳ Ｐ明朝" w:eastAsia="ＭＳ Ｐ明朝" w:hAnsi="ＭＳ Ｐ明朝" w:hint="eastAsia"/>
          <w:sz w:val="22"/>
        </w:rPr>
        <w:t>について</w:t>
      </w:r>
      <w:r w:rsidR="006C3CA5" w:rsidRPr="00C16763">
        <w:rPr>
          <w:rFonts w:ascii="ＭＳ Ｐ明朝" w:eastAsia="ＭＳ Ｐ明朝" w:hAnsi="ＭＳ Ｐ明朝" w:hint="eastAsia"/>
          <w:sz w:val="22"/>
        </w:rPr>
        <w:t>は、これまで</w:t>
      </w:r>
      <w:r w:rsidR="00EF41E5" w:rsidRPr="00C16763">
        <w:rPr>
          <w:rFonts w:ascii="ＭＳ Ｐ明朝" w:eastAsia="ＭＳ Ｐ明朝" w:hAnsi="ＭＳ Ｐ明朝" w:hint="eastAsia"/>
          <w:sz w:val="22"/>
        </w:rPr>
        <w:t>の考え方から変更ありません</w:t>
      </w:r>
      <w:r w:rsidR="00233F41">
        <w:rPr>
          <w:rFonts w:ascii="ＭＳ Ｐ明朝" w:eastAsia="ＭＳ Ｐ明朝" w:hAnsi="ＭＳ Ｐ明朝" w:hint="eastAsia"/>
          <w:sz w:val="22"/>
        </w:rPr>
        <w:t>）</w:t>
      </w:r>
    </w:p>
    <w:p w14:paraId="734D9854" w14:textId="0C9D6938" w:rsidR="00DA409D" w:rsidRPr="00C16763" w:rsidRDefault="00DA409D" w:rsidP="00DA409D">
      <w:pPr>
        <w:tabs>
          <w:tab w:val="left" w:pos="142"/>
        </w:tabs>
        <w:adjustRightInd w:val="0"/>
        <w:snapToGrid w:val="0"/>
        <w:spacing w:line="0" w:lineRule="atLeast"/>
        <w:ind w:leftChars="168" w:left="353" w:firstLineChars="100" w:firstLine="220"/>
        <w:rPr>
          <w:rFonts w:ascii="ＭＳ Ｐ明朝" w:eastAsia="ＭＳ Ｐ明朝" w:hAnsi="ＭＳ Ｐ明朝"/>
          <w:sz w:val="22"/>
        </w:rPr>
      </w:pPr>
    </w:p>
    <w:p w14:paraId="09D28499" w14:textId="035E9598" w:rsidR="00781F74" w:rsidRPr="00DA409D" w:rsidRDefault="00DA409D" w:rsidP="00060954">
      <w:pPr>
        <w:tabs>
          <w:tab w:val="left" w:pos="142"/>
        </w:tabs>
        <w:adjustRightInd w:val="0"/>
        <w:snapToGrid w:val="0"/>
        <w:spacing w:line="0" w:lineRule="atLeast"/>
        <w:ind w:leftChars="67" w:left="141" w:firstLine="1"/>
        <w:rPr>
          <w:rFonts w:ascii="ＭＳ Ｐ明朝" w:eastAsia="ＭＳ Ｐ明朝" w:hAnsi="ＭＳ Ｐ明朝"/>
          <w:sz w:val="26"/>
          <w:szCs w:val="26"/>
        </w:rPr>
      </w:pPr>
      <w:r w:rsidRPr="00060954">
        <w:rPr>
          <w:rFonts w:ascii="ＭＳ Ｐゴシック" w:eastAsia="ＭＳ Ｐゴシック" w:hAnsi="ＭＳ Ｐゴシック" w:hint="eastAsia"/>
          <w:b/>
          <w:bCs/>
          <w:sz w:val="26"/>
          <w:szCs w:val="26"/>
        </w:rPr>
        <w:t xml:space="preserve">②　</w:t>
      </w:r>
      <w:r w:rsidR="00781F74" w:rsidRPr="00D44872">
        <w:rPr>
          <w:rFonts w:ascii="ＭＳ Ｐゴシック" w:eastAsia="ＭＳ Ｐゴシック" w:hAnsi="ＭＳ Ｐゴシック" w:hint="eastAsia"/>
          <w:b/>
          <w:bCs/>
          <w:sz w:val="26"/>
          <w:szCs w:val="26"/>
          <w:u w:val="single"/>
        </w:rPr>
        <w:t>新規採択5人まで。新規採択の</w:t>
      </w:r>
      <w:r w:rsidR="00C03D6A">
        <w:rPr>
          <w:rFonts w:ascii="ＭＳ Ｐゴシック" w:eastAsia="ＭＳ Ｐゴシック" w:hAnsi="ＭＳ Ｐゴシック" w:hint="eastAsia"/>
          <w:b/>
          <w:bCs/>
          <w:sz w:val="26"/>
          <w:szCs w:val="26"/>
          <w:u w:val="single"/>
        </w:rPr>
        <w:t>３</w:t>
      </w:r>
      <w:r w:rsidR="00781F74" w:rsidRPr="00D44872">
        <w:rPr>
          <w:rFonts w:ascii="ＭＳ Ｐゴシック" w:eastAsia="ＭＳ Ｐゴシック" w:hAnsi="ＭＳ Ｐゴシック" w:hint="eastAsia"/>
          <w:b/>
          <w:bCs/>
          <w:sz w:val="26"/>
          <w:szCs w:val="26"/>
          <w:u w:val="single"/>
        </w:rPr>
        <w:t>人目以降は助成金が年間20万円</w:t>
      </w:r>
    </w:p>
    <w:p w14:paraId="6B77FCEB" w14:textId="77777777" w:rsidR="00F97A18" w:rsidRDefault="00267C0E" w:rsidP="00781F74">
      <w:pPr>
        <w:pStyle w:val="a9"/>
        <w:tabs>
          <w:tab w:val="left" w:pos="142"/>
        </w:tabs>
        <w:adjustRightInd w:val="0"/>
        <w:snapToGrid w:val="0"/>
        <w:spacing w:after="0" w:afterAutospacing="0"/>
        <w:ind w:leftChars="168" w:left="353" w:firstLineChars="100" w:firstLine="260"/>
        <w:contextualSpacing w:val="0"/>
        <w:rPr>
          <w:rFonts w:ascii="ＭＳ Ｐ明朝" w:eastAsia="ＭＳ Ｐ明朝" w:hAnsi="ＭＳ Ｐ明朝"/>
          <w:sz w:val="26"/>
          <w:szCs w:val="26"/>
        </w:rPr>
      </w:pPr>
      <w:r>
        <w:rPr>
          <w:rFonts w:ascii="ＭＳ Ｐ明朝" w:eastAsia="ＭＳ Ｐ明朝" w:hAnsi="ＭＳ Ｐ明朝" w:hint="eastAsia"/>
          <w:sz w:val="26"/>
          <w:szCs w:val="26"/>
        </w:rPr>
        <w:t>「雇用就農者育成・独立支援タイプ」について、</w:t>
      </w:r>
    </w:p>
    <w:p w14:paraId="09896582" w14:textId="6BF0F9FD" w:rsidR="0059744D" w:rsidRPr="00D44872" w:rsidRDefault="00F97A18" w:rsidP="00781F74">
      <w:pPr>
        <w:pStyle w:val="a9"/>
        <w:tabs>
          <w:tab w:val="left" w:pos="142"/>
        </w:tabs>
        <w:adjustRightInd w:val="0"/>
        <w:snapToGrid w:val="0"/>
        <w:spacing w:after="0" w:afterAutospacing="0"/>
        <w:ind w:leftChars="168" w:left="353" w:firstLineChars="100" w:firstLine="260"/>
        <w:contextualSpacing w:val="0"/>
        <w:rPr>
          <w:rFonts w:ascii="ＭＳ Ｐ明朝" w:eastAsia="ＭＳ Ｐ明朝" w:hAnsi="ＭＳ Ｐ明朝"/>
          <w:sz w:val="26"/>
          <w:szCs w:val="26"/>
        </w:rPr>
      </w:pPr>
      <w:r>
        <w:rPr>
          <w:rFonts w:ascii="ＭＳ Ｐ明朝" w:eastAsia="ＭＳ Ｐ明朝" w:hAnsi="ＭＳ Ｐ明朝" w:hint="eastAsia"/>
          <w:sz w:val="26"/>
          <w:szCs w:val="26"/>
        </w:rPr>
        <w:t>・</w:t>
      </w:r>
      <w:r w:rsidR="00781F74" w:rsidRPr="00D44872">
        <w:rPr>
          <w:rFonts w:ascii="ＭＳ Ｐ明朝" w:eastAsia="ＭＳ Ｐ明朝" w:hAnsi="ＭＳ Ｐ明朝" w:hint="eastAsia"/>
          <w:sz w:val="26"/>
          <w:szCs w:val="26"/>
        </w:rPr>
        <w:t>１経営体当りの新規採択人数は、同一年度内に５人が上限となります。</w:t>
      </w:r>
    </w:p>
    <w:p w14:paraId="6C35A4CA" w14:textId="10AFDD28" w:rsidR="00781F74" w:rsidRPr="00D44872" w:rsidRDefault="00F97A18" w:rsidP="00781F74">
      <w:pPr>
        <w:pStyle w:val="a9"/>
        <w:tabs>
          <w:tab w:val="left" w:pos="142"/>
        </w:tabs>
        <w:adjustRightInd w:val="0"/>
        <w:snapToGrid w:val="0"/>
        <w:spacing w:after="0" w:afterAutospacing="0"/>
        <w:ind w:leftChars="168" w:left="353" w:firstLineChars="100" w:firstLine="260"/>
        <w:contextualSpacing w:val="0"/>
        <w:rPr>
          <w:rFonts w:ascii="ＭＳ Ｐ明朝" w:eastAsia="ＭＳ Ｐ明朝" w:hAnsi="ＭＳ Ｐ明朝"/>
          <w:sz w:val="26"/>
          <w:szCs w:val="26"/>
        </w:rPr>
      </w:pPr>
      <w:r>
        <w:rPr>
          <w:rFonts w:ascii="ＭＳ Ｐ明朝" w:eastAsia="ＭＳ Ｐ明朝" w:hAnsi="ＭＳ Ｐ明朝" w:hint="eastAsia"/>
          <w:sz w:val="26"/>
          <w:szCs w:val="26"/>
        </w:rPr>
        <w:t>・</w:t>
      </w:r>
      <w:r w:rsidR="00781F74" w:rsidRPr="00D44872">
        <w:rPr>
          <w:rFonts w:ascii="ＭＳ Ｐ明朝" w:eastAsia="ＭＳ Ｐ明朝" w:hAnsi="ＭＳ Ｐ明朝" w:hint="eastAsia"/>
          <w:sz w:val="26"/>
          <w:szCs w:val="26"/>
        </w:rPr>
        <w:t>あわせて、３人目以降の支援額は、年間最大20万円となります。</w:t>
      </w:r>
    </w:p>
    <w:p w14:paraId="5C5B9CE9" w14:textId="77777777" w:rsidR="003C5A6D" w:rsidRPr="005E4E1B" w:rsidRDefault="003C5A6D" w:rsidP="003C5A6D">
      <w:pPr>
        <w:tabs>
          <w:tab w:val="left" w:pos="142"/>
        </w:tabs>
        <w:adjustRightInd w:val="0"/>
        <w:snapToGrid w:val="0"/>
        <w:spacing w:line="0" w:lineRule="atLeast"/>
        <w:ind w:leftChars="168" w:left="353" w:firstLineChars="100" w:firstLine="220"/>
        <w:rPr>
          <w:rFonts w:ascii="ＭＳ Ｐ明朝" w:eastAsia="ＭＳ Ｐ明朝" w:hAnsi="ＭＳ Ｐ明朝"/>
          <w:sz w:val="22"/>
        </w:rPr>
      </w:pPr>
    </w:p>
    <w:p w14:paraId="4394B190" w14:textId="64456323" w:rsidR="00584690" w:rsidRPr="00D44872" w:rsidRDefault="00DA409D" w:rsidP="00DA409D">
      <w:pPr>
        <w:pStyle w:val="a9"/>
        <w:tabs>
          <w:tab w:val="left" w:pos="142"/>
        </w:tabs>
        <w:adjustRightInd w:val="0"/>
        <w:snapToGrid w:val="0"/>
        <w:spacing w:after="0" w:afterAutospacing="0"/>
        <w:ind w:left="142"/>
        <w:contextualSpacing w:val="0"/>
        <w:rPr>
          <w:rFonts w:ascii="ＭＳ Ｐゴシック" w:eastAsia="ＭＳ Ｐゴシック" w:hAnsi="ＭＳ Ｐゴシック"/>
          <w:b/>
          <w:bCs/>
          <w:sz w:val="26"/>
          <w:szCs w:val="26"/>
          <w:u w:val="single"/>
        </w:rPr>
      </w:pPr>
      <w:r w:rsidRPr="00060954">
        <w:rPr>
          <w:rFonts w:ascii="ＭＳ Ｐゴシック" w:eastAsia="ＭＳ Ｐゴシック" w:hAnsi="ＭＳ Ｐゴシック" w:hint="eastAsia"/>
          <w:b/>
          <w:bCs/>
          <w:sz w:val="26"/>
          <w:szCs w:val="26"/>
        </w:rPr>
        <w:t xml:space="preserve">③　</w:t>
      </w:r>
      <w:r w:rsidR="00584690" w:rsidRPr="00D44872">
        <w:rPr>
          <w:rFonts w:ascii="ＭＳ Ｐゴシック" w:eastAsia="ＭＳ Ｐゴシック" w:hAnsi="ＭＳ Ｐゴシック" w:hint="eastAsia"/>
          <w:b/>
          <w:bCs/>
          <w:sz w:val="26"/>
          <w:szCs w:val="26"/>
          <w:u w:val="single"/>
        </w:rPr>
        <w:t>「地域計画」への位置づけ</w:t>
      </w:r>
    </w:p>
    <w:p w14:paraId="4605D648" w14:textId="7E79C15B" w:rsidR="002A24FB" w:rsidRPr="00D44872" w:rsidRDefault="002A24FB" w:rsidP="00C57AE2">
      <w:pPr>
        <w:pStyle w:val="a9"/>
        <w:tabs>
          <w:tab w:val="left" w:pos="142"/>
        </w:tabs>
        <w:adjustRightInd w:val="0"/>
        <w:snapToGrid w:val="0"/>
        <w:spacing w:after="0" w:afterAutospacing="0"/>
        <w:ind w:leftChars="168" w:left="353" w:firstLineChars="100" w:firstLine="260"/>
        <w:contextualSpacing w:val="0"/>
        <w:rPr>
          <w:rFonts w:ascii="ＭＳ Ｐ明朝" w:eastAsia="ＭＳ Ｐ明朝" w:hAnsi="ＭＳ Ｐ明朝"/>
          <w:sz w:val="26"/>
          <w:szCs w:val="26"/>
        </w:rPr>
      </w:pPr>
      <w:r w:rsidRPr="00D44872">
        <w:rPr>
          <w:rFonts w:ascii="ＭＳ Ｐ明朝" w:eastAsia="ＭＳ Ｐ明朝" w:hAnsi="ＭＳ Ｐ明朝" w:hint="eastAsia"/>
          <w:sz w:val="26"/>
          <w:szCs w:val="26"/>
        </w:rPr>
        <w:t>農業法人等の要件として、「地域計画に農業を担う者として位置づけられた者又は位置づけられることが見込まれる者</w:t>
      </w:r>
      <w:r w:rsidR="00C57AE2" w:rsidRPr="00D44872">
        <w:rPr>
          <w:rFonts w:ascii="ＭＳ Ｐ明朝" w:eastAsia="ＭＳ Ｐ明朝" w:hAnsi="ＭＳ Ｐ明朝" w:hint="eastAsia"/>
          <w:sz w:val="26"/>
          <w:szCs w:val="26"/>
        </w:rPr>
        <w:t>であること」</w:t>
      </w:r>
      <w:r w:rsidRPr="00D44872">
        <w:rPr>
          <w:rFonts w:ascii="ＭＳ Ｐ明朝" w:eastAsia="ＭＳ Ｐ明朝" w:hAnsi="ＭＳ Ｐ明朝" w:hint="eastAsia"/>
          <w:sz w:val="26"/>
          <w:szCs w:val="26"/>
        </w:rPr>
        <w:t>が追加されま</w:t>
      </w:r>
      <w:r w:rsidR="00B131AB">
        <w:rPr>
          <w:rFonts w:ascii="ＭＳ Ｐ明朝" w:eastAsia="ＭＳ Ｐ明朝" w:hAnsi="ＭＳ Ｐ明朝" w:hint="eastAsia"/>
          <w:sz w:val="26"/>
          <w:szCs w:val="26"/>
        </w:rPr>
        <w:t>す</w:t>
      </w:r>
      <w:r w:rsidRPr="00D44872">
        <w:rPr>
          <w:rFonts w:ascii="ＭＳ Ｐ明朝" w:eastAsia="ＭＳ Ｐ明朝" w:hAnsi="ＭＳ Ｐ明朝" w:hint="eastAsia"/>
          <w:sz w:val="26"/>
          <w:szCs w:val="26"/>
        </w:rPr>
        <w:t>。</w:t>
      </w:r>
    </w:p>
    <w:p w14:paraId="3751FEC0" w14:textId="77777777" w:rsidR="00C57AE2" w:rsidRPr="00510FE7" w:rsidRDefault="00C57AE2" w:rsidP="00C57AE2">
      <w:pPr>
        <w:pStyle w:val="a9"/>
        <w:tabs>
          <w:tab w:val="left" w:pos="142"/>
        </w:tabs>
        <w:adjustRightInd w:val="0"/>
        <w:snapToGrid w:val="0"/>
        <w:spacing w:after="0" w:afterAutospacing="0"/>
        <w:ind w:leftChars="68" w:left="303" w:hangingChars="100" w:hanging="160"/>
        <w:contextualSpacing w:val="0"/>
        <w:rPr>
          <w:rFonts w:ascii="ＭＳ Ｐ明朝" w:eastAsia="ＭＳ Ｐ明朝" w:hAnsi="ＭＳ Ｐ明朝"/>
          <w:sz w:val="16"/>
          <w:szCs w:val="16"/>
        </w:rPr>
      </w:pPr>
    </w:p>
    <w:p w14:paraId="56E32FDB" w14:textId="1907358E" w:rsidR="00EA2329" w:rsidRPr="00C03D6A" w:rsidRDefault="00D44872" w:rsidP="003B0B20">
      <w:pPr>
        <w:pStyle w:val="a9"/>
        <w:tabs>
          <w:tab w:val="left" w:pos="142"/>
        </w:tabs>
        <w:adjustRightInd w:val="0"/>
        <w:snapToGrid w:val="0"/>
        <w:spacing w:after="0" w:afterAutospacing="0"/>
        <w:ind w:leftChars="203" w:left="426" w:firstLine="2"/>
        <w:contextualSpacing w:val="0"/>
        <w:rPr>
          <w:rFonts w:ascii="ＭＳ Ｐ明朝" w:eastAsia="ＭＳ Ｐ明朝" w:hAnsi="ＭＳ Ｐ明朝"/>
          <w:szCs w:val="22"/>
        </w:rPr>
      </w:pPr>
      <w:r w:rsidRPr="00C03D6A">
        <w:rPr>
          <w:rFonts w:ascii="ＭＳ Ｐ明朝" w:eastAsia="ＭＳ Ｐ明朝" w:hAnsi="ＭＳ Ｐ明朝" w:hint="eastAsia"/>
          <w:szCs w:val="22"/>
        </w:rPr>
        <w:t xml:space="preserve">　</w:t>
      </w:r>
      <w:r w:rsidR="003E12B2" w:rsidRPr="00C03D6A">
        <w:rPr>
          <w:rFonts w:ascii="ＭＳ Ｐ明朝" w:eastAsia="ＭＳ Ｐ明朝" w:hAnsi="ＭＳ Ｐ明朝" w:hint="eastAsia"/>
          <w:szCs w:val="22"/>
        </w:rPr>
        <w:t>【</w:t>
      </w:r>
      <w:r w:rsidR="00EA2329" w:rsidRPr="00C03D6A">
        <w:rPr>
          <w:rFonts w:ascii="ＭＳ Ｐ明朝" w:eastAsia="ＭＳ Ｐ明朝" w:hAnsi="ＭＳ Ｐ明朝" w:hint="eastAsia"/>
          <w:szCs w:val="22"/>
        </w:rPr>
        <w:t>「地域計画」</w:t>
      </w:r>
      <w:r w:rsidR="00584690" w:rsidRPr="00C03D6A">
        <w:rPr>
          <w:rFonts w:ascii="ＭＳ Ｐ明朝" w:eastAsia="ＭＳ Ｐ明朝" w:hAnsi="ＭＳ Ｐ明朝" w:hint="eastAsia"/>
          <w:szCs w:val="22"/>
        </w:rPr>
        <w:t>（旧</w:t>
      </w:r>
      <w:r w:rsidR="0059744D" w:rsidRPr="00C03D6A">
        <w:rPr>
          <w:rFonts w:ascii="ＭＳ Ｐ明朝" w:eastAsia="ＭＳ Ｐ明朝" w:hAnsi="ＭＳ Ｐ明朝" w:hint="eastAsia"/>
          <w:szCs w:val="22"/>
        </w:rPr>
        <w:t>「</w:t>
      </w:r>
      <w:r w:rsidR="00584690" w:rsidRPr="00C03D6A">
        <w:rPr>
          <w:rFonts w:ascii="ＭＳ Ｐ明朝" w:eastAsia="ＭＳ Ｐ明朝" w:hAnsi="ＭＳ Ｐ明朝" w:hint="eastAsia"/>
          <w:szCs w:val="22"/>
        </w:rPr>
        <w:t>人・農地プラン</w:t>
      </w:r>
      <w:r w:rsidR="0059744D" w:rsidRPr="00C03D6A">
        <w:rPr>
          <w:rFonts w:ascii="ＭＳ Ｐ明朝" w:eastAsia="ＭＳ Ｐ明朝" w:hAnsi="ＭＳ Ｐ明朝" w:hint="eastAsia"/>
          <w:szCs w:val="22"/>
        </w:rPr>
        <w:t>」</w:t>
      </w:r>
      <w:r w:rsidR="00584690" w:rsidRPr="00C03D6A">
        <w:rPr>
          <w:rFonts w:ascii="ＭＳ Ｐ明朝" w:eastAsia="ＭＳ Ｐ明朝" w:hAnsi="ＭＳ Ｐ明朝" w:hint="eastAsia"/>
          <w:szCs w:val="22"/>
        </w:rPr>
        <w:t>）</w:t>
      </w:r>
      <w:r w:rsidR="00EA2329" w:rsidRPr="00C03D6A">
        <w:rPr>
          <w:rFonts w:ascii="ＭＳ Ｐ明朝" w:eastAsia="ＭＳ Ｐ明朝" w:hAnsi="ＭＳ Ｐ明朝" w:hint="eastAsia"/>
          <w:szCs w:val="22"/>
        </w:rPr>
        <w:t>とは</w:t>
      </w:r>
      <w:r w:rsidRPr="00C03D6A">
        <w:rPr>
          <w:rFonts w:ascii="ＭＳ Ｐ明朝" w:eastAsia="ＭＳ Ｐ明朝" w:hAnsi="ＭＳ Ｐ明朝" w:hint="eastAsia"/>
          <w:szCs w:val="22"/>
        </w:rPr>
        <w:t>…</w:t>
      </w:r>
      <w:r w:rsidR="003E12B2" w:rsidRPr="00C03D6A">
        <w:rPr>
          <w:rFonts w:ascii="ＭＳ Ｐ明朝" w:eastAsia="ＭＳ Ｐ明朝" w:hAnsi="ＭＳ Ｐ明朝" w:hint="eastAsia"/>
          <w:szCs w:val="22"/>
        </w:rPr>
        <w:t>】</w:t>
      </w:r>
    </w:p>
    <w:p w14:paraId="66926E1F" w14:textId="4BCB025D" w:rsidR="00EA2329" w:rsidRPr="00C03D6A" w:rsidRDefault="00321351" w:rsidP="003B0B20">
      <w:pPr>
        <w:pStyle w:val="a9"/>
        <w:tabs>
          <w:tab w:val="left" w:pos="142"/>
        </w:tabs>
        <w:adjustRightInd w:val="0"/>
        <w:snapToGrid w:val="0"/>
        <w:spacing w:after="0" w:afterAutospacing="0"/>
        <w:ind w:leftChars="270" w:left="567" w:firstLine="2"/>
        <w:contextualSpacing w:val="0"/>
        <w:rPr>
          <w:rFonts w:ascii="ＭＳ Ｐ明朝" w:eastAsia="ＭＳ Ｐ明朝" w:hAnsi="ＭＳ Ｐ明朝"/>
          <w:szCs w:val="22"/>
        </w:rPr>
      </w:pPr>
      <w:r w:rsidRPr="00C03D6A">
        <w:rPr>
          <w:rFonts w:ascii="ＭＳ Ｐ明朝" w:eastAsia="ＭＳ Ｐ明朝" w:hAnsi="ＭＳ Ｐ明朝" w:hint="eastAsia"/>
          <w:szCs w:val="22"/>
        </w:rPr>
        <w:t xml:space="preserve">　　</w:t>
      </w:r>
      <w:r w:rsidR="00C03D6A" w:rsidRPr="00C03D6A">
        <w:rPr>
          <w:rFonts w:ascii="ＭＳ Ｐ明朝" w:eastAsia="ＭＳ Ｐ明朝" w:hAnsi="ＭＳ Ｐ明朝" w:hint="eastAsia"/>
          <w:szCs w:val="22"/>
        </w:rPr>
        <w:t>市町村では、</w:t>
      </w:r>
      <w:r w:rsidR="00584690" w:rsidRPr="00C03D6A">
        <w:rPr>
          <w:rFonts w:ascii="ＭＳ Ｐ明朝" w:eastAsia="ＭＳ Ｐ明朝" w:hAnsi="ＭＳ Ｐ明朝" w:hint="eastAsia"/>
          <w:szCs w:val="22"/>
        </w:rPr>
        <w:t>農業経営基盤強化促進法</w:t>
      </w:r>
      <w:r w:rsidR="00C03D6A" w:rsidRPr="00C03D6A">
        <w:rPr>
          <w:rFonts w:ascii="ＭＳ Ｐ明朝" w:eastAsia="ＭＳ Ｐ明朝" w:hAnsi="ＭＳ Ｐ明朝" w:hint="eastAsia"/>
          <w:szCs w:val="22"/>
        </w:rPr>
        <w:t>（令和５年４月１日施行</w:t>
      </w:r>
      <w:r w:rsidR="00584690" w:rsidRPr="00C03D6A">
        <w:rPr>
          <w:rFonts w:ascii="ＭＳ Ｐ明朝" w:eastAsia="ＭＳ Ｐ明朝" w:hAnsi="ＭＳ Ｐ明朝" w:hint="eastAsia"/>
          <w:szCs w:val="22"/>
        </w:rPr>
        <w:t>）</w:t>
      </w:r>
      <w:r w:rsidR="00C03D6A" w:rsidRPr="00C03D6A">
        <w:rPr>
          <w:rFonts w:ascii="ＭＳ Ｐ明朝" w:eastAsia="ＭＳ Ｐ明朝" w:hAnsi="ＭＳ Ｐ明朝" w:hint="eastAsia"/>
          <w:szCs w:val="22"/>
        </w:rPr>
        <w:t>によって定められた10年後の地域農業の将来像を描く「地域計画」の策定に農業者</w:t>
      </w:r>
      <w:r w:rsidR="00510FE7">
        <w:rPr>
          <w:rFonts w:ascii="ＭＳ Ｐ明朝" w:eastAsia="ＭＳ Ｐ明朝" w:hAnsi="ＭＳ Ｐ明朝" w:hint="eastAsia"/>
          <w:szCs w:val="22"/>
        </w:rPr>
        <w:t>、</w:t>
      </w:r>
      <w:r w:rsidR="00C03D6A" w:rsidRPr="00C03D6A">
        <w:rPr>
          <w:rFonts w:ascii="ＭＳ Ｐ明朝" w:eastAsia="ＭＳ Ｐ明朝" w:hAnsi="ＭＳ Ｐ明朝" w:hint="eastAsia"/>
          <w:szCs w:val="22"/>
        </w:rPr>
        <w:t>農業委員会、</w:t>
      </w:r>
      <w:r w:rsidR="003B0B20">
        <w:rPr>
          <w:rFonts w:ascii="ＭＳ Ｐ明朝" w:eastAsia="ＭＳ Ｐ明朝" w:hAnsi="ＭＳ Ｐ明朝" w:hint="eastAsia"/>
          <w:szCs w:val="22"/>
        </w:rPr>
        <w:t>農地中間管理機構</w:t>
      </w:r>
      <w:r w:rsidR="00C03D6A" w:rsidRPr="00C03D6A">
        <w:rPr>
          <w:rFonts w:ascii="ＭＳ Ｐ明朝" w:eastAsia="ＭＳ Ｐ明朝" w:hAnsi="ＭＳ Ｐ明朝" w:hint="eastAsia"/>
          <w:szCs w:val="22"/>
        </w:rPr>
        <w:t>等の関係機関と一体となり取り組んでいます。詳細は</w:t>
      </w:r>
      <w:r w:rsidR="00584690" w:rsidRPr="00C03D6A">
        <w:rPr>
          <w:rFonts w:ascii="ＭＳ Ｐ明朝" w:eastAsia="ＭＳ Ｐ明朝" w:hAnsi="ＭＳ Ｐ明朝" w:hint="eastAsia"/>
          <w:szCs w:val="22"/>
        </w:rPr>
        <w:t>市町村</w:t>
      </w:r>
      <w:r w:rsidR="00C03D6A" w:rsidRPr="00C03D6A">
        <w:rPr>
          <w:rFonts w:ascii="ＭＳ Ｐ明朝" w:eastAsia="ＭＳ Ｐ明朝" w:hAnsi="ＭＳ Ｐ明朝" w:hint="eastAsia"/>
          <w:szCs w:val="22"/>
        </w:rPr>
        <w:t>・農業委員会までお問い合わせください。</w:t>
      </w:r>
    </w:p>
    <w:p w14:paraId="0A6D9F38" w14:textId="77777777" w:rsidR="003C5A6D" w:rsidRPr="005E4E1B" w:rsidRDefault="003C5A6D" w:rsidP="003C5A6D">
      <w:pPr>
        <w:tabs>
          <w:tab w:val="left" w:pos="142"/>
        </w:tabs>
        <w:adjustRightInd w:val="0"/>
        <w:snapToGrid w:val="0"/>
        <w:spacing w:line="0" w:lineRule="atLeast"/>
        <w:ind w:leftChars="168" w:left="353" w:firstLineChars="100" w:firstLine="220"/>
        <w:rPr>
          <w:rFonts w:ascii="ＭＳ Ｐ明朝" w:eastAsia="ＭＳ Ｐ明朝" w:hAnsi="ＭＳ Ｐ明朝"/>
          <w:sz w:val="22"/>
        </w:rPr>
      </w:pPr>
    </w:p>
    <w:p w14:paraId="133FAC37" w14:textId="6522E1A9" w:rsidR="00584690" w:rsidRPr="00D44872" w:rsidRDefault="00DA409D" w:rsidP="00DA409D">
      <w:pPr>
        <w:pStyle w:val="a9"/>
        <w:tabs>
          <w:tab w:val="left" w:pos="142"/>
        </w:tabs>
        <w:adjustRightInd w:val="0"/>
        <w:snapToGrid w:val="0"/>
        <w:spacing w:after="0" w:afterAutospacing="0"/>
        <w:ind w:left="142"/>
        <w:contextualSpacing w:val="0"/>
        <w:rPr>
          <w:rFonts w:ascii="ＭＳ Ｐゴシック" w:eastAsia="ＭＳ Ｐゴシック" w:hAnsi="ＭＳ Ｐゴシック"/>
          <w:b/>
          <w:bCs/>
          <w:sz w:val="26"/>
          <w:szCs w:val="26"/>
          <w:u w:val="single"/>
        </w:rPr>
      </w:pPr>
      <w:r w:rsidRPr="00060954">
        <w:rPr>
          <w:rFonts w:ascii="ＭＳ Ｐゴシック" w:eastAsia="ＭＳ Ｐゴシック" w:hAnsi="ＭＳ Ｐゴシック" w:hint="eastAsia"/>
          <w:b/>
          <w:bCs/>
          <w:sz w:val="26"/>
          <w:szCs w:val="26"/>
        </w:rPr>
        <w:t xml:space="preserve">④　</w:t>
      </w:r>
      <w:r w:rsidR="00584690" w:rsidRPr="00D44872">
        <w:rPr>
          <w:rFonts w:ascii="ＭＳ Ｐゴシック" w:eastAsia="ＭＳ Ｐゴシック" w:hAnsi="ＭＳ Ｐゴシック" w:hint="eastAsia"/>
          <w:b/>
          <w:bCs/>
          <w:sz w:val="26"/>
          <w:szCs w:val="26"/>
          <w:u w:val="single"/>
        </w:rPr>
        <w:t>「労働環境整備</w:t>
      </w:r>
      <w:r w:rsidR="00235CB0">
        <w:rPr>
          <w:rFonts w:ascii="ＭＳ Ｐゴシック" w:eastAsia="ＭＳ Ｐゴシック" w:hAnsi="ＭＳ Ｐゴシック" w:hint="eastAsia"/>
          <w:b/>
          <w:bCs/>
          <w:sz w:val="26"/>
          <w:szCs w:val="26"/>
          <w:u w:val="single"/>
        </w:rPr>
        <w:t>に係る</w:t>
      </w:r>
      <w:r w:rsidR="00584690" w:rsidRPr="00D44872">
        <w:rPr>
          <w:rFonts w:ascii="ＭＳ Ｐゴシック" w:eastAsia="ＭＳ Ｐゴシック" w:hAnsi="ＭＳ Ｐゴシック" w:hint="eastAsia"/>
          <w:b/>
          <w:bCs/>
          <w:sz w:val="26"/>
          <w:szCs w:val="26"/>
          <w:u w:val="single"/>
        </w:rPr>
        <w:t>選択</w:t>
      </w:r>
      <w:r w:rsidR="00B131AB">
        <w:rPr>
          <w:rFonts w:ascii="ＭＳ Ｐゴシック" w:eastAsia="ＭＳ Ｐゴシック" w:hAnsi="ＭＳ Ｐゴシック" w:hint="eastAsia"/>
          <w:b/>
          <w:bCs/>
          <w:sz w:val="26"/>
          <w:szCs w:val="26"/>
          <w:u w:val="single"/>
        </w:rPr>
        <w:t>要件</w:t>
      </w:r>
      <w:r w:rsidR="00235CB0">
        <w:rPr>
          <w:rFonts w:ascii="ＭＳ Ｐゴシック" w:eastAsia="ＭＳ Ｐゴシック" w:hAnsi="ＭＳ Ｐゴシック" w:hint="eastAsia"/>
          <w:b/>
          <w:bCs/>
          <w:sz w:val="26"/>
          <w:szCs w:val="26"/>
          <w:u w:val="single"/>
        </w:rPr>
        <w:t>」</w:t>
      </w:r>
      <w:r w:rsidR="00B131AB">
        <w:rPr>
          <w:rFonts w:ascii="ＭＳ Ｐゴシック" w:eastAsia="ＭＳ Ｐゴシック" w:hAnsi="ＭＳ Ｐゴシック" w:hint="eastAsia"/>
          <w:b/>
          <w:bCs/>
          <w:sz w:val="26"/>
          <w:szCs w:val="26"/>
          <w:u w:val="single"/>
        </w:rPr>
        <w:t>について、選択肢を追加し、</w:t>
      </w:r>
      <w:r w:rsidR="00C03D6A">
        <w:rPr>
          <w:rFonts w:ascii="ＭＳ Ｐゴシック" w:eastAsia="ＭＳ Ｐゴシック" w:hAnsi="ＭＳ Ｐゴシック" w:hint="eastAsia"/>
          <w:b/>
          <w:bCs/>
          <w:sz w:val="26"/>
          <w:szCs w:val="26"/>
          <w:u w:val="single"/>
        </w:rPr>
        <w:t>２</w:t>
      </w:r>
      <w:r w:rsidR="00584690" w:rsidRPr="00D44872">
        <w:rPr>
          <w:rFonts w:ascii="ＭＳ Ｐゴシック" w:eastAsia="ＭＳ Ｐゴシック" w:hAnsi="ＭＳ Ｐゴシック" w:hint="eastAsia"/>
          <w:b/>
          <w:bCs/>
          <w:sz w:val="26"/>
          <w:szCs w:val="26"/>
          <w:u w:val="single"/>
        </w:rPr>
        <w:t>つ以上</w:t>
      </w:r>
      <w:r w:rsidR="00FC00FF">
        <w:rPr>
          <w:rFonts w:ascii="ＭＳ Ｐゴシック" w:eastAsia="ＭＳ Ｐゴシック" w:hAnsi="ＭＳ Ｐゴシック" w:hint="eastAsia"/>
          <w:b/>
          <w:bCs/>
          <w:sz w:val="26"/>
          <w:szCs w:val="26"/>
          <w:u w:val="single"/>
        </w:rPr>
        <w:t>を</w:t>
      </w:r>
      <w:r w:rsidR="00584690" w:rsidRPr="00D44872">
        <w:rPr>
          <w:rFonts w:ascii="ＭＳ Ｐゴシック" w:eastAsia="ＭＳ Ｐゴシック" w:hAnsi="ＭＳ Ｐゴシック" w:hint="eastAsia"/>
          <w:b/>
          <w:bCs/>
          <w:sz w:val="26"/>
          <w:szCs w:val="26"/>
          <w:u w:val="single"/>
        </w:rPr>
        <w:t>必須</w:t>
      </w:r>
    </w:p>
    <w:p w14:paraId="44D0938F" w14:textId="2CD9722C" w:rsidR="002A24FB" w:rsidRDefault="002A24FB" w:rsidP="00C57AE2">
      <w:pPr>
        <w:tabs>
          <w:tab w:val="left" w:pos="142"/>
        </w:tabs>
        <w:adjustRightInd w:val="0"/>
        <w:snapToGrid w:val="0"/>
        <w:spacing w:line="0" w:lineRule="atLeast"/>
        <w:ind w:leftChars="68" w:left="403" w:hangingChars="100" w:hanging="260"/>
        <w:rPr>
          <w:rFonts w:ascii="ＭＳ Ｐ明朝" w:eastAsia="ＭＳ Ｐ明朝" w:hAnsi="ＭＳ Ｐ明朝"/>
          <w:sz w:val="26"/>
          <w:szCs w:val="26"/>
        </w:rPr>
      </w:pPr>
      <w:r w:rsidRPr="00D44872">
        <w:rPr>
          <w:rFonts w:ascii="ＭＳ Ｐ明朝" w:eastAsia="ＭＳ Ｐ明朝" w:hAnsi="ＭＳ Ｐ明朝" w:hint="eastAsia"/>
          <w:sz w:val="26"/>
          <w:szCs w:val="26"/>
        </w:rPr>
        <w:t xml:space="preserve">　　</w:t>
      </w:r>
      <w:r w:rsidR="00CF434F">
        <w:rPr>
          <w:rFonts w:ascii="ＭＳ Ｐ明朝" w:eastAsia="ＭＳ Ｐ明朝" w:hAnsi="ＭＳ Ｐ明朝" w:hint="eastAsia"/>
          <w:sz w:val="26"/>
          <w:szCs w:val="26"/>
        </w:rPr>
        <w:t xml:space="preserve"> </w:t>
      </w:r>
      <w:r w:rsidRPr="00D44872">
        <w:rPr>
          <w:rFonts w:ascii="ＭＳ Ｐ明朝" w:eastAsia="ＭＳ Ｐ明朝" w:hAnsi="ＭＳ Ｐ明朝" w:hint="eastAsia"/>
          <w:sz w:val="26"/>
          <w:szCs w:val="26"/>
        </w:rPr>
        <w:t>農業法人等の要件の「労働環境</w:t>
      </w:r>
      <w:r w:rsidR="00FC00FF">
        <w:rPr>
          <w:rFonts w:ascii="ＭＳ Ｐ明朝" w:eastAsia="ＭＳ Ｐ明朝" w:hAnsi="ＭＳ Ｐ明朝" w:hint="eastAsia"/>
          <w:sz w:val="26"/>
          <w:szCs w:val="26"/>
        </w:rPr>
        <w:t>整備に係る</w:t>
      </w:r>
      <w:r w:rsidRPr="00D44872">
        <w:rPr>
          <w:rFonts w:ascii="ＭＳ Ｐ明朝" w:eastAsia="ＭＳ Ｐ明朝" w:hAnsi="ＭＳ Ｐ明朝" w:hint="eastAsia"/>
          <w:sz w:val="26"/>
          <w:szCs w:val="26"/>
        </w:rPr>
        <w:t>選択要件」について、</w:t>
      </w:r>
      <w:r w:rsidR="00C03D6A">
        <w:rPr>
          <w:rFonts w:ascii="ＭＳ Ｐ明朝" w:eastAsia="ＭＳ Ｐ明朝" w:hAnsi="ＭＳ Ｐ明朝" w:hint="eastAsia"/>
          <w:sz w:val="26"/>
          <w:szCs w:val="26"/>
        </w:rPr>
        <w:t>２</w:t>
      </w:r>
      <w:r w:rsidR="00584690" w:rsidRPr="00D44872">
        <w:rPr>
          <w:rFonts w:ascii="ＭＳ Ｐ明朝" w:eastAsia="ＭＳ Ｐ明朝" w:hAnsi="ＭＳ Ｐ明朝" w:hint="eastAsia"/>
          <w:sz w:val="26"/>
          <w:szCs w:val="26"/>
        </w:rPr>
        <w:t>つ以上</w:t>
      </w:r>
      <w:r w:rsidR="00E14C06">
        <w:rPr>
          <w:rFonts w:ascii="ＭＳ Ｐ明朝" w:eastAsia="ＭＳ Ｐ明朝" w:hAnsi="ＭＳ Ｐ明朝" w:hint="eastAsia"/>
          <w:sz w:val="26"/>
          <w:szCs w:val="26"/>
        </w:rPr>
        <w:t>の実施</w:t>
      </w:r>
      <w:r w:rsidR="00F71BE9">
        <w:rPr>
          <w:rFonts w:ascii="ＭＳ Ｐ明朝" w:eastAsia="ＭＳ Ｐ明朝" w:hAnsi="ＭＳ Ｐ明朝" w:hint="eastAsia"/>
          <w:sz w:val="26"/>
          <w:szCs w:val="26"/>
        </w:rPr>
        <w:t>が必須</w:t>
      </w:r>
      <w:r w:rsidR="00E14C06">
        <w:rPr>
          <w:rFonts w:ascii="ＭＳ Ｐ明朝" w:eastAsia="ＭＳ Ｐ明朝" w:hAnsi="ＭＳ Ｐ明朝" w:hint="eastAsia"/>
          <w:sz w:val="26"/>
          <w:szCs w:val="26"/>
        </w:rPr>
        <w:t>と</w:t>
      </w:r>
      <w:r w:rsidRPr="00D44872">
        <w:rPr>
          <w:rFonts w:ascii="ＭＳ Ｐ明朝" w:eastAsia="ＭＳ Ｐ明朝" w:hAnsi="ＭＳ Ｐ明朝" w:hint="eastAsia"/>
          <w:sz w:val="26"/>
          <w:szCs w:val="26"/>
        </w:rPr>
        <w:t>なり、選択肢として</w:t>
      </w:r>
      <w:r w:rsidR="00E14C06">
        <w:rPr>
          <w:rFonts w:ascii="ＭＳ Ｐ明朝" w:eastAsia="ＭＳ Ｐ明朝" w:hAnsi="ＭＳ Ｐ明朝" w:hint="eastAsia"/>
          <w:sz w:val="26"/>
          <w:szCs w:val="26"/>
        </w:rPr>
        <w:t>以下の</w:t>
      </w:r>
      <w:r w:rsidRPr="00D44872">
        <w:rPr>
          <w:rFonts w:ascii="ＭＳ Ｐ明朝" w:eastAsia="ＭＳ Ｐ明朝" w:hAnsi="ＭＳ Ｐ明朝" w:hint="eastAsia"/>
          <w:sz w:val="26"/>
          <w:szCs w:val="26"/>
        </w:rPr>
        <w:t>内容が追加となり</w:t>
      </w:r>
      <w:r w:rsidR="00584690" w:rsidRPr="00D44872">
        <w:rPr>
          <w:rFonts w:ascii="ＭＳ Ｐ明朝" w:eastAsia="ＭＳ Ｐ明朝" w:hAnsi="ＭＳ Ｐ明朝" w:hint="eastAsia"/>
          <w:sz w:val="26"/>
          <w:szCs w:val="26"/>
        </w:rPr>
        <w:t>ます</w:t>
      </w:r>
      <w:r w:rsidRPr="00D44872">
        <w:rPr>
          <w:rFonts w:ascii="ＭＳ Ｐ明朝" w:eastAsia="ＭＳ Ｐ明朝" w:hAnsi="ＭＳ Ｐ明朝" w:hint="eastAsia"/>
          <w:sz w:val="26"/>
          <w:szCs w:val="26"/>
        </w:rPr>
        <w:t>。</w:t>
      </w:r>
    </w:p>
    <w:p w14:paraId="6E151D04" w14:textId="77777777" w:rsidR="00E14C06" w:rsidRPr="00510FE7" w:rsidRDefault="00E14C06" w:rsidP="00C57AE2">
      <w:pPr>
        <w:tabs>
          <w:tab w:val="left" w:pos="142"/>
        </w:tabs>
        <w:adjustRightInd w:val="0"/>
        <w:snapToGrid w:val="0"/>
        <w:spacing w:line="0" w:lineRule="atLeast"/>
        <w:ind w:leftChars="68" w:left="303" w:hangingChars="100" w:hanging="160"/>
        <w:rPr>
          <w:rFonts w:ascii="ＭＳ Ｐ明朝" w:eastAsia="ＭＳ Ｐ明朝" w:hAnsi="ＭＳ Ｐ明朝"/>
          <w:sz w:val="16"/>
          <w:szCs w:val="16"/>
        </w:rPr>
      </w:pPr>
    </w:p>
    <w:p w14:paraId="10B9A4FA" w14:textId="23B66FB1" w:rsidR="002A24FB" w:rsidRPr="00C16763" w:rsidRDefault="00C16763" w:rsidP="003B0B20">
      <w:pPr>
        <w:tabs>
          <w:tab w:val="left" w:pos="142"/>
        </w:tabs>
        <w:adjustRightInd w:val="0"/>
        <w:snapToGrid w:val="0"/>
        <w:spacing w:line="0" w:lineRule="atLeast"/>
        <w:ind w:leftChars="270" w:left="567" w:firstLineChars="1" w:firstLine="2"/>
        <w:rPr>
          <w:rFonts w:ascii="ＭＳ Ｐ明朝" w:eastAsia="ＭＳ Ｐ明朝" w:hAnsi="ＭＳ Ｐ明朝"/>
          <w:sz w:val="22"/>
        </w:rPr>
      </w:pPr>
      <w:r w:rsidRPr="00C16763">
        <w:rPr>
          <w:rFonts w:ascii="ＭＳ Ｐ明朝" w:eastAsia="ＭＳ Ｐ明朝" w:hAnsi="ＭＳ Ｐ明朝" w:hint="eastAsia"/>
          <w:sz w:val="22"/>
        </w:rPr>
        <w:t>【</w:t>
      </w:r>
      <w:r w:rsidR="00E14C06" w:rsidRPr="00C16763">
        <w:rPr>
          <w:rFonts w:ascii="ＭＳ Ｐ明朝" w:eastAsia="ＭＳ Ｐ明朝" w:hAnsi="ＭＳ Ｐ明朝" w:hint="eastAsia"/>
          <w:sz w:val="22"/>
        </w:rPr>
        <w:t>追加と</w:t>
      </w:r>
      <w:r w:rsidR="00E620EB" w:rsidRPr="00C16763">
        <w:rPr>
          <w:rFonts w:ascii="ＭＳ Ｐ明朝" w:eastAsia="ＭＳ Ｐ明朝" w:hAnsi="ＭＳ Ｐ明朝" w:hint="eastAsia"/>
          <w:sz w:val="22"/>
        </w:rPr>
        <w:t>なる</w:t>
      </w:r>
      <w:r w:rsidR="00E14C06" w:rsidRPr="00C16763">
        <w:rPr>
          <w:rFonts w:ascii="ＭＳ Ｐ明朝" w:eastAsia="ＭＳ Ｐ明朝" w:hAnsi="ＭＳ Ｐ明朝" w:hint="eastAsia"/>
          <w:sz w:val="22"/>
        </w:rPr>
        <w:t>選択肢</w:t>
      </w:r>
      <w:r w:rsidR="009B104B" w:rsidRPr="00C16763">
        <w:rPr>
          <w:rFonts w:ascii="ＭＳ Ｐ明朝" w:eastAsia="ＭＳ Ｐ明朝" w:hAnsi="ＭＳ Ｐ明朝" w:hint="eastAsia"/>
          <w:sz w:val="22"/>
        </w:rPr>
        <w:t>】</w:t>
      </w:r>
    </w:p>
    <w:p w14:paraId="3CFABDFF" w14:textId="4EC0D253" w:rsidR="002A24FB" w:rsidRPr="00C16763" w:rsidRDefault="00C16763" w:rsidP="003B0B20">
      <w:pPr>
        <w:tabs>
          <w:tab w:val="left" w:pos="142"/>
        </w:tabs>
        <w:adjustRightInd w:val="0"/>
        <w:snapToGrid w:val="0"/>
        <w:spacing w:line="0" w:lineRule="atLeast"/>
        <w:ind w:leftChars="270" w:left="567" w:firstLineChars="1" w:firstLine="2"/>
        <w:rPr>
          <w:rFonts w:ascii="ＭＳ Ｐ明朝" w:eastAsia="ＭＳ Ｐ明朝" w:hAnsi="ＭＳ Ｐ明朝"/>
          <w:sz w:val="22"/>
        </w:rPr>
      </w:pPr>
      <w:r>
        <w:rPr>
          <w:rFonts w:ascii="ＭＳ Ｐ明朝" w:eastAsia="ＭＳ Ｐ明朝" w:hAnsi="ＭＳ Ｐ明朝" w:hint="eastAsia"/>
          <w:sz w:val="22"/>
        </w:rPr>
        <w:t xml:space="preserve">　　</w:t>
      </w:r>
      <w:r w:rsidR="002A24FB" w:rsidRPr="00C16763">
        <w:rPr>
          <w:rFonts w:ascii="ＭＳ Ｐ明朝" w:eastAsia="ＭＳ Ｐ明朝" w:hAnsi="ＭＳ Ｐ明朝" w:hint="eastAsia"/>
          <w:sz w:val="22"/>
        </w:rPr>
        <w:t>就業規則又はこれに準ずるものに産前産後休業や育児・介護休業等、働きやすさを向上させるための内容を規定</w:t>
      </w:r>
      <w:r w:rsidR="0006220A" w:rsidRPr="00C16763">
        <w:rPr>
          <w:rFonts w:ascii="ＭＳ Ｐ明朝" w:eastAsia="ＭＳ Ｐ明朝" w:hAnsi="ＭＳ Ｐ明朝" w:hint="eastAsia"/>
          <w:sz w:val="22"/>
        </w:rPr>
        <w:t>（</w:t>
      </w:r>
      <w:r w:rsidR="00E14C06" w:rsidRPr="00C16763">
        <w:rPr>
          <w:rFonts w:ascii="ＭＳ Ｐ明朝" w:eastAsia="ＭＳ Ｐ明朝" w:hAnsi="ＭＳ Ｐ明朝" w:hint="eastAsia"/>
          <w:sz w:val="22"/>
        </w:rPr>
        <w:t>既に取り組んでいる又は支援開始後1年以内に新たに取り組む</w:t>
      </w:r>
      <w:r w:rsidR="00DE413F" w:rsidRPr="00C16763">
        <w:rPr>
          <w:rFonts w:ascii="ＭＳ Ｐ明朝" w:eastAsia="ＭＳ Ｐ明朝" w:hAnsi="ＭＳ Ｐ明朝" w:hint="eastAsia"/>
          <w:sz w:val="22"/>
        </w:rPr>
        <w:t>ことが要件</w:t>
      </w:r>
      <w:r w:rsidR="0006220A" w:rsidRPr="00C16763">
        <w:rPr>
          <w:rFonts w:ascii="ＭＳ Ｐ明朝" w:eastAsia="ＭＳ Ｐ明朝" w:hAnsi="ＭＳ Ｐ明朝" w:hint="eastAsia"/>
          <w:sz w:val="22"/>
        </w:rPr>
        <w:t>）</w:t>
      </w:r>
    </w:p>
    <w:p w14:paraId="12072D56" w14:textId="77777777" w:rsidR="003C5A6D" w:rsidRPr="005E4E1B" w:rsidRDefault="003C5A6D" w:rsidP="003C5A6D">
      <w:pPr>
        <w:tabs>
          <w:tab w:val="left" w:pos="142"/>
        </w:tabs>
        <w:adjustRightInd w:val="0"/>
        <w:snapToGrid w:val="0"/>
        <w:spacing w:line="0" w:lineRule="atLeast"/>
        <w:ind w:leftChars="168" w:left="353" w:firstLineChars="100" w:firstLine="220"/>
        <w:rPr>
          <w:rFonts w:ascii="ＭＳ Ｐ明朝" w:eastAsia="ＭＳ Ｐ明朝" w:hAnsi="ＭＳ Ｐ明朝"/>
          <w:sz w:val="22"/>
        </w:rPr>
      </w:pPr>
    </w:p>
    <w:p w14:paraId="47311259" w14:textId="4A1D2EA9" w:rsidR="002A24FB" w:rsidRPr="00D44872" w:rsidRDefault="00DA409D" w:rsidP="00DA409D">
      <w:pPr>
        <w:pStyle w:val="a9"/>
        <w:tabs>
          <w:tab w:val="left" w:pos="142"/>
        </w:tabs>
        <w:adjustRightInd w:val="0"/>
        <w:snapToGrid w:val="0"/>
        <w:spacing w:after="0" w:afterAutospacing="0"/>
        <w:ind w:left="142"/>
        <w:contextualSpacing w:val="0"/>
        <w:rPr>
          <w:rFonts w:ascii="ＭＳ Ｐゴシック" w:eastAsia="ＭＳ Ｐゴシック" w:hAnsi="ＭＳ Ｐゴシック"/>
          <w:b/>
          <w:bCs/>
          <w:sz w:val="26"/>
          <w:szCs w:val="26"/>
          <w:u w:val="single"/>
        </w:rPr>
      </w:pPr>
      <w:r w:rsidRPr="00060954">
        <w:rPr>
          <w:rFonts w:ascii="ＭＳ Ｐゴシック" w:eastAsia="ＭＳ Ｐゴシック" w:hAnsi="ＭＳ Ｐゴシック" w:hint="eastAsia"/>
          <w:b/>
          <w:bCs/>
          <w:sz w:val="26"/>
          <w:szCs w:val="26"/>
        </w:rPr>
        <w:t xml:space="preserve">⑤　</w:t>
      </w:r>
      <w:r w:rsidR="002A24FB" w:rsidRPr="00D44872">
        <w:rPr>
          <w:rFonts w:ascii="ＭＳ Ｐゴシック" w:eastAsia="ＭＳ Ｐゴシック" w:hAnsi="ＭＳ Ｐゴシック" w:hint="eastAsia"/>
          <w:b/>
          <w:bCs/>
          <w:sz w:val="26"/>
          <w:szCs w:val="26"/>
          <w:u w:val="single"/>
        </w:rPr>
        <w:t>農業経営人材育成研修プログラム（中級コース）の修了</w:t>
      </w:r>
    </w:p>
    <w:p w14:paraId="0974E6C9" w14:textId="09B149B8" w:rsidR="00490368" w:rsidRPr="00C03D6A" w:rsidRDefault="00E9550C" w:rsidP="00C03D6A">
      <w:pPr>
        <w:tabs>
          <w:tab w:val="left" w:pos="142"/>
        </w:tabs>
        <w:adjustRightInd w:val="0"/>
        <w:snapToGrid w:val="0"/>
        <w:spacing w:line="0" w:lineRule="atLeast"/>
        <w:ind w:leftChars="168" w:left="353" w:firstLineChars="100" w:firstLine="260"/>
        <w:rPr>
          <w:rFonts w:ascii="ＭＳ Ｐ明朝" w:eastAsia="ＭＳ Ｐ明朝" w:hAnsi="ＭＳ Ｐ明朝"/>
          <w:sz w:val="26"/>
          <w:szCs w:val="26"/>
        </w:rPr>
      </w:pPr>
      <w:r>
        <w:rPr>
          <w:rFonts w:ascii="HG丸ｺﾞｼｯｸM-PRO" w:eastAsia="HG丸ｺﾞｼｯｸM-PRO" w:hAnsi="HG丸ｺﾞｼｯｸM-PRO"/>
          <w:noProof/>
          <w:sz w:val="26"/>
          <w:szCs w:val="26"/>
        </w:rPr>
        <w:drawing>
          <wp:anchor distT="0" distB="0" distL="114300" distR="114300" simplePos="0" relativeHeight="251658240" behindDoc="1" locked="0" layoutInCell="1" allowOverlap="1" wp14:anchorId="1E4CF5B3" wp14:editId="4CEEAB90">
            <wp:simplePos x="0" y="0"/>
            <wp:positionH relativeFrom="margin">
              <wp:posOffset>5252085</wp:posOffset>
            </wp:positionH>
            <wp:positionV relativeFrom="paragraph">
              <wp:posOffset>243205</wp:posOffset>
            </wp:positionV>
            <wp:extent cx="704850" cy="704850"/>
            <wp:effectExtent l="0" t="0" r="0" b="0"/>
            <wp:wrapTight wrapText="bothSides">
              <wp:wrapPolygon edited="0">
                <wp:start x="0" y="0"/>
                <wp:lineTo x="0" y="21016"/>
                <wp:lineTo x="21016" y="21016"/>
                <wp:lineTo x="21016" y="0"/>
                <wp:lineTo x="0" y="0"/>
              </wp:wrapPolygon>
            </wp:wrapTight>
            <wp:docPr id="18328192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486">
        <w:rPr>
          <w:rFonts w:ascii="ＭＳ ゴシック" w:eastAsia="ＭＳ ゴシック" w:hAnsi="ＭＳ ゴシック"/>
          <w:b/>
          <w:noProof/>
        </w:rPr>
        <mc:AlternateContent>
          <mc:Choice Requires="wps">
            <w:drawing>
              <wp:anchor distT="0" distB="0" distL="114300" distR="114300" simplePos="0" relativeHeight="251658241" behindDoc="0" locked="0" layoutInCell="1" allowOverlap="1" wp14:anchorId="05F63965" wp14:editId="084A1429">
                <wp:simplePos x="0" y="0"/>
                <wp:positionH relativeFrom="column">
                  <wp:posOffset>4004310</wp:posOffset>
                </wp:positionH>
                <wp:positionV relativeFrom="paragraph">
                  <wp:posOffset>423545</wp:posOffset>
                </wp:positionV>
                <wp:extent cx="1383665" cy="3200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1383665" cy="320040"/>
                        </a:xfrm>
                        <a:prstGeom prst="rect">
                          <a:avLst/>
                        </a:prstGeom>
                        <a:noFill/>
                        <a:ln w="6350">
                          <a:noFill/>
                        </a:ln>
                      </wps:spPr>
                      <wps:txbx>
                        <w:txbxContent>
                          <w:p w14:paraId="79D6DD64" w14:textId="26C72410" w:rsidR="007A5347" w:rsidRPr="00D44872" w:rsidRDefault="007A5347" w:rsidP="007A5347">
                            <w:pPr>
                              <w:rPr>
                                <w:rFonts w:ascii="ＭＳ Ｐ明朝" w:eastAsia="ＭＳ Ｐ明朝" w:hAnsi="ＭＳ Ｐ明朝"/>
                                <w:sz w:val="18"/>
                                <w:szCs w:val="18"/>
                              </w:rPr>
                            </w:pPr>
                            <w:r w:rsidRPr="00D44872">
                              <w:rPr>
                                <w:rFonts w:ascii="ＭＳ Ｐ明朝" w:eastAsia="ＭＳ Ｐ明朝" w:hAnsi="ＭＳ Ｐ明朝" w:hint="eastAsia"/>
                                <w:sz w:val="18"/>
                                <w:szCs w:val="18"/>
                              </w:rPr>
                              <w:t>登録・ログインはこちら</w:t>
                            </w:r>
                            <w:r w:rsidR="001D7486">
                              <w:rPr>
                                <w:rFonts w:ascii="ＭＳ Ｐ明朝" w:eastAsia="ＭＳ Ｐ明朝" w:hAnsi="ＭＳ Ｐ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63965" id="_x0000_t202" coordsize="21600,21600" o:spt="202" path="m,l,21600r21600,l21600,xe">
                <v:stroke joinstyle="miter"/>
                <v:path gradientshapeok="t" o:connecttype="rect"/>
              </v:shapetype>
              <v:shape id="テキスト ボックス 6" o:spid="_x0000_s1026" type="#_x0000_t202" style="position:absolute;left:0;text-align:left;margin-left:315.3pt;margin-top:33.35pt;width:108.95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" filled="f" stroked="f" strokeweight=".5pt">
                <v:textbox>
                  <w:txbxContent>
                    <w:p w14:paraId="79D6DD64" w14:textId="26C72410" w:rsidR="007A5347" w:rsidRPr="00D44872" w:rsidRDefault="007A5347" w:rsidP="007A5347">
                      <w:pPr>
                        <w:rPr>
                          <w:rFonts w:ascii="ＭＳ Ｐ明朝" w:eastAsia="ＭＳ Ｐ明朝" w:hAnsi="ＭＳ Ｐ明朝"/>
                          <w:sz w:val="18"/>
                          <w:szCs w:val="18"/>
                        </w:rPr>
                      </w:pPr>
                      <w:r w:rsidRPr="00D44872">
                        <w:rPr>
                          <w:rFonts w:ascii="ＭＳ Ｐ明朝" w:eastAsia="ＭＳ Ｐ明朝" w:hAnsi="ＭＳ Ｐ明朝" w:hint="eastAsia"/>
                          <w:sz w:val="18"/>
                          <w:szCs w:val="18"/>
                        </w:rPr>
                        <w:t>登録・ログインはこちら</w:t>
                      </w:r>
                      <w:r w:rsidR="001D7486">
                        <w:rPr>
                          <w:rFonts w:ascii="ＭＳ Ｐ明朝" w:eastAsia="ＭＳ Ｐ明朝" w:hAnsi="ＭＳ Ｐ明朝" w:hint="eastAsia"/>
                          <w:sz w:val="18"/>
                          <w:szCs w:val="18"/>
                        </w:rPr>
                        <w:t>→</w:t>
                      </w:r>
                    </w:p>
                  </w:txbxContent>
                </v:textbox>
              </v:shape>
            </w:pict>
          </mc:Fallback>
        </mc:AlternateContent>
      </w:r>
      <w:r w:rsidR="002A24FB" w:rsidRPr="00D44872">
        <w:rPr>
          <w:rFonts w:ascii="ＭＳ Ｐ明朝" w:eastAsia="ＭＳ Ｐ明朝" w:hAnsi="ＭＳ Ｐ明朝" w:hint="eastAsia"/>
          <w:sz w:val="26"/>
          <w:szCs w:val="26"/>
        </w:rPr>
        <w:t>農業法人等の要件として、「農業経営人材育成研修プログラム（中級コース）」のうち「労務管理」の科目を「修了している又は支援開始後</w:t>
      </w:r>
      <w:r w:rsidR="00C03D6A">
        <w:rPr>
          <w:rFonts w:ascii="ＭＳ Ｐ明朝" w:eastAsia="ＭＳ Ｐ明朝" w:hAnsi="ＭＳ Ｐ明朝" w:hint="eastAsia"/>
          <w:sz w:val="26"/>
          <w:szCs w:val="26"/>
        </w:rPr>
        <w:t>１</w:t>
      </w:r>
      <w:r w:rsidR="002A24FB" w:rsidRPr="00D44872">
        <w:rPr>
          <w:rFonts w:ascii="ＭＳ Ｐ明朝" w:eastAsia="ＭＳ Ｐ明朝" w:hAnsi="ＭＳ Ｐ明朝" w:hint="eastAsia"/>
          <w:sz w:val="26"/>
          <w:szCs w:val="26"/>
        </w:rPr>
        <w:t>年以内に修了すること」</w:t>
      </w:r>
      <w:r w:rsidR="00490368" w:rsidRPr="00D44872">
        <w:rPr>
          <w:rFonts w:ascii="ＭＳ Ｐ明朝" w:eastAsia="ＭＳ Ｐ明朝" w:hAnsi="ＭＳ Ｐ明朝" w:hint="eastAsia"/>
          <w:sz w:val="26"/>
          <w:szCs w:val="26"/>
        </w:rPr>
        <w:t>が</w:t>
      </w:r>
      <w:r w:rsidR="002A24FB" w:rsidRPr="00D44872">
        <w:rPr>
          <w:rFonts w:ascii="ＭＳ Ｐ明朝" w:eastAsia="ＭＳ Ｐ明朝" w:hAnsi="ＭＳ Ｐ明朝" w:hint="eastAsia"/>
          <w:sz w:val="26"/>
          <w:szCs w:val="26"/>
        </w:rPr>
        <w:t>追加されま</w:t>
      </w:r>
      <w:r w:rsidR="00ED7E6A">
        <w:rPr>
          <w:rFonts w:ascii="ＭＳ Ｐ明朝" w:eastAsia="ＭＳ Ｐ明朝" w:hAnsi="ＭＳ Ｐ明朝" w:hint="eastAsia"/>
          <w:sz w:val="26"/>
          <w:szCs w:val="26"/>
        </w:rPr>
        <w:t>す</w:t>
      </w:r>
      <w:r w:rsidR="002A24FB" w:rsidRPr="00D44872">
        <w:rPr>
          <w:rFonts w:ascii="ＭＳ Ｐ明朝" w:eastAsia="ＭＳ Ｐ明朝" w:hAnsi="ＭＳ Ｐ明朝" w:hint="eastAsia"/>
          <w:sz w:val="26"/>
          <w:szCs w:val="26"/>
        </w:rPr>
        <w:t>。</w:t>
      </w:r>
    </w:p>
    <w:p w14:paraId="366EC581" w14:textId="7D21505C" w:rsidR="003933B3" w:rsidRPr="00C16763" w:rsidRDefault="00147203" w:rsidP="00147203">
      <w:pPr>
        <w:tabs>
          <w:tab w:val="left" w:pos="142"/>
        </w:tabs>
        <w:adjustRightInd w:val="0"/>
        <w:snapToGrid w:val="0"/>
        <w:spacing w:line="0" w:lineRule="atLeast"/>
        <w:ind w:firstLineChars="200" w:firstLine="420"/>
        <w:rPr>
          <w:rFonts w:ascii="ＭＳ Ｐ明朝" w:eastAsia="ＭＳ Ｐ明朝" w:hAnsi="ＭＳ Ｐ明朝"/>
        </w:rPr>
      </w:pPr>
      <w:r w:rsidRPr="00C16763">
        <w:rPr>
          <w:rFonts w:ascii="ＭＳ Ｐ明朝" w:eastAsia="ＭＳ Ｐ明朝" w:hAnsi="ＭＳ Ｐ明朝" w:hint="eastAsia"/>
        </w:rPr>
        <w:t>（チラシ）</w:t>
      </w:r>
      <w:hyperlink r:id="rId11" w:history="1">
        <w:r w:rsidR="00582081" w:rsidRPr="00C16763">
          <w:rPr>
            <w:rStyle w:val="ac"/>
            <w:rFonts w:ascii="ＭＳ Ｐ明朝" w:eastAsia="ＭＳ Ｐ明朝" w:hAnsi="ＭＳ Ｐ明朝"/>
          </w:rPr>
          <w:t>https://www.maff.go.jp/j/keiei/attach/pdf/ikusei_kyogikai-130.pdf</w:t>
        </w:r>
      </w:hyperlink>
    </w:p>
    <w:p w14:paraId="303FBE46" w14:textId="7300B718" w:rsidR="00582081" w:rsidRPr="00C16763" w:rsidRDefault="00582081" w:rsidP="00147203">
      <w:pPr>
        <w:tabs>
          <w:tab w:val="left" w:pos="142"/>
        </w:tabs>
        <w:adjustRightInd w:val="0"/>
        <w:snapToGrid w:val="0"/>
        <w:spacing w:line="0" w:lineRule="atLeast"/>
        <w:ind w:firstLineChars="200" w:firstLine="420"/>
        <w:rPr>
          <w:rFonts w:ascii="ＭＳ Ｐ明朝" w:eastAsia="ＭＳ Ｐ明朝" w:hAnsi="ＭＳ Ｐ明朝"/>
        </w:rPr>
      </w:pPr>
      <w:r w:rsidRPr="00C16763">
        <w:rPr>
          <w:rFonts w:ascii="ＭＳ Ｐ明朝" w:eastAsia="ＭＳ Ｐ明朝" w:hAnsi="ＭＳ Ｐ明朝" w:hint="eastAsia"/>
        </w:rPr>
        <w:t>（研修ページ）</w:t>
      </w:r>
      <w:hyperlink r:id="rId12" w:history="1">
        <w:r w:rsidRPr="00C16763">
          <w:rPr>
            <w:rStyle w:val="ac"/>
            <w:rFonts w:ascii="ＭＳ Ｐ明朝" w:eastAsia="ＭＳ Ｐ明朝" w:hAnsi="ＭＳ Ｐ明朝"/>
          </w:rPr>
          <w:t>https://agri-educ.maff.go.jp/keiei/</w:t>
        </w:r>
      </w:hyperlink>
    </w:p>
    <w:p w14:paraId="5F506E9B" w14:textId="4C5FF7A3" w:rsidR="006C443F" w:rsidRPr="001D7486" w:rsidRDefault="00D45944" w:rsidP="003933B3">
      <w:pPr>
        <w:tabs>
          <w:tab w:val="left" w:pos="142"/>
        </w:tabs>
        <w:adjustRightInd w:val="0"/>
        <w:snapToGrid w:val="0"/>
        <w:spacing w:line="0" w:lineRule="atLeast"/>
        <w:ind w:leftChars="68" w:left="383" w:hangingChars="100" w:hanging="240"/>
        <w:jc w:val="left"/>
        <w:rPr>
          <w:rFonts w:ascii="ＭＳ Ｐ明朝" w:eastAsia="ＭＳ Ｐ明朝" w:hAnsi="ＭＳ Ｐ明朝"/>
          <w:szCs w:val="21"/>
        </w:rPr>
      </w:pPr>
      <w:r>
        <w:rPr>
          <w:rFonts w:ascii="HG丸ｺﾞｼｯｸM-PRO" w:eastAsia="HG丸ｺﾞｼｯｸM-PRO" w:hAnsi="HG丸ｺﾞｼｯｸM-PRO" w:hint="eastAsia"/>
          <w:sz w:val="24"/>
          <w:szCs w:val="24"/>
        </w:rPr>
        <w:t xml:space="preserve">　</w:t>
      </w:r>
      <w:r w:rsidR="001D7486">
        <w:rPr>
          <w:rFonts w:ascii="HG丸ｺﾞｼｯｸM-PRO" w:eastAsia="HG丸ｺﾞｼｯｸM-PRO" w:hAnsi="HG丸ｺﾞｼｯｸM-PRO" w:hint="eastAsia"/>
          <w:sz w:val="24"/>
          <w:szCs w:val="24"/>
        </w:rPr>
        <w:t xml:space="preserve">　</w:t>
      </w:r>
      <w:r w:rsidR="00B039D4">
        <w:rPr>
          <w:rFonts w:ascii="ＭＳ Ｐ明朝" w:eastAsia="ＭＳ Ｐ明朝" w:hAnsi="ＭＳ Ｐ明朝" w:hint="eastAsia"/>
          <w:szCs w:val="21"/>
        </w:rPr>
        <w:t>令和６</w:t>
      </w:r>
      <w:r w:rsidRPr="001D7486">
        <w:rPr>
          <w:rFonts w:ascii="ＭＳ Ｐ明朝" w:eastAsia="ＭＳ Ｐ明朝" w:hAnsi="ＭＳ Ｐ明朝" w:hint="eastAsia"/>
          <w:szCs w:val="21"/>
        </w:rPr>
        <w:t>年度研修プログラムは、2025年３月19日に一旦、終了となります</w:t>
      </w:r>
      <w:r w:rsidR="001A789E" w:rsidRPr="001D7486">
        <w:rPr>
          <w:rFonts w:ascii="ＭＳ Ｐ明朝" w:eastAsia="ＭＳ Ｐ明朝" w:hAnsi="ＭＳ Ｐ明朝" w:hint="eastAsia"/>
          <w:szCs w:val="21"/>
        </w:rPr>
        <w:t>（修了証は有効）</w:t>
      </w:r>
      <w:r w:rsidRPr="001D7486">
        <w:rPr>
          <w:rFonts w:ascii="ＭＳ Ｐ明朝" w:eastAsia="ＭＳ Ｐ明朝" w:hAnsi="ＭＳ Ｐ明朝" w:hint="eastAsia"/>
          <w:szCs w:val="21"/>
        </w:rPr>
        <w:t>。</w:t>
      </w:r>
      <w:r w:rsidR="00B039D4">
        <w:rPr>
          <w:rFonts w:ascii="ＭＳ Ｐ明朝" w:eastAsia="ＭＳ Ｐ明朝" w:hAnsi="ＭＳ Ｐ明朝" w:hint="eastAsia"/>
          <w:szCs w:val="21"/>
        </w:rPr>
        <w:t>令和７</w:t>
      </w:r>
      <w:r w:rsidRPr="001D7486">
        <w:rPr>
          <w:rFonts w:ascii="ＭＳ Ｐ明朝" w:eastAsia="ＭＳ Ｐ明朝" w:hAnsi="ＭＳ Ｐ明朝" w:hint="eastAsia"/>
          <w:szCs w:val="21"/>
        </w:rPr>
        <w:t>年度のプログラムは、開講後</w:t>
      </w:r>
      <w:r w:rsidR="001D7486" w:rsidRPr="001D7486">
        <w:rPr>
          <w:rFonts w:ascii="ＭＳ Ｐ明朝" w:eastAsia="ＭＳ Ｐ明朝" w:hAnsi="ＭＳ Ｐ明朝" w:hint="eastAsia"/>
          <w:szCs w:val="21"/>
        </w:rPr>
        <w:t>に改めて農水省HP</w:t>
      </w:r>
      <w:r w:rsidR="000120E0">
        <w:rPr>
          <w:rFonts w:ascii="ＭＳ Ｐ明朝" w:eastAsia="ＭＳ Ｐ明朝" w:hAnsi="ＭＳ Ｐ明朝" w:hint="eastAsia"/>
          <w:szCs w:val="21"/>
        </w:rPr>
        <w:t>等</w:t>
      </w:r>
      <w:r w:rsidR="001D7486" w:rsidRPr="001D7486">
        <w:rPr>
          <w:rFonts w:ascii="ＭＳ Ｐ明朝" w:eastAsia="ＭＳ Ｐ明朝" w:hAnsi="ＭＳ Ｐ明朝" w:hint="eastAsia"/>
          <w:szCs w:val="21"/>
        </w:rPr>
        <w:t>で案内します。</w:t>
      </w:r>
    </w:p>
    <w:p w14:paraId="7A6BA8D1" w14:textId="5375CC09" w:rsidR="003C5A6D" w:rsidRPr="00D45944" w:rsidRDefault="003C5A6D" w:rsidP="003933B3">
      <w:pPr>
        <w:tabs>
          <w:tab w:val="left" w:pos="142"/>
        </w:tabs>
        <w:adjustRightInd w:val="0"/>
        <w:snapToGrid w:val="0"/>
        <w:spacing w:line="0" w:lineRule="atLeast"/>
        <w:ind w:leftChars="68" w:left="383" w:hangingChars="100" w:hanging="240"/>
        <w:jc w:val="left"/>
        <w:rPr>
          <w:rFonts w:ascii="HG丸ｺﾞｼｯｸM-PRO" w:eastAsia="HG丸ｺﾞｼｯｸM-PRO" w:hAnsi="HG丸ｺﾞｼｯｸM-PRO"/>
          <w:sz w:val="24"/>
          <w:szCs w:val="24"/>
        </w:rPr>
      </w:pPr>
    </w:p>
    <w:p w14:paraId="2E0940C9" w14:textId="0EDA9F30" w:rsidR="00781F74" w:rsidRDefault="003C5A6D" w:rsidP="00C16763">
      <w:pPr>
        <w:tabs>
          <w:tab w:val="left" w:pos="142"/>
        </w:tabs>
        <w:adjustRightInd w:val="0"/>
        <w:snapToGrid w:val="0"/>
        <w:spacing w:line="0" w:lineRule="atLeast"/>
        <w:ind w:leftChars="168" w:left="353"/>
        <w:jc w:val="left"/>
        <w:rPr>
          <w:rFonts w:ascii="HG丸ｺﾞｼｯｸM-PRO" w:eastAsia="HG丸ｺﾞｼｯｸM-PRO" w:hAnsi="HG丸ｺﾞｼｯｸM-PRO"/>
          <w:sz w:val="26"/>
          <w:szCs w:val="26"/>
        </w:rPr>
      </w:pPr>
      <w:r w:rsidRPr="00C16763">
        <w:rPr>
          <w:rFonts w:ascii="ＭＳ Ｐゴシック" w:eastAsia="ＭＳ Ｐゴシック" w:hAnsi="ＭＳ Ｐゴシック" w:hint="eastAsia"/>
          <w:b/>
          <w:bCs/>
          <w:sz w:val="24"/>
          <w:szCs w:val="24"/>
        </w:rPr>
        <w:t>（注）</w:t>
      </w:r>
      <w:r w:rsidR="00C0360B" w:rsidRPr="00C16763">
        <w:rPr>
          <w:rFonts w:ascii="ＭＳ Ｐゴシック" w:eastAsia="ＭＳ Ｐゴシック" w:hAnsi="ＭＳ Ｐゴシック" w:hint="eastAsia"/>
          <w:b/>
          <w:bCs/>
          <w:sz w:val="24"/>
          <w:szCs w:val="24"/>
          <w:u w:val="single"/>
        </w:rPr>
        <w:t>令和</w:t>
      </w:r>
      <w:r w:rsidR="00C0360B" w:rsidRPr="00C16763">
        <w:rPr>
          <w:rFonts w:ascii="ＭＳ Ｐゴシック" w:eastAsia="ＭＳ Ｐゴシック" w:hAnsi="ＭＳ Ｐゴシック"/>
          <w:b/>
          <w:bCs/>
          <w:sz w:val="24"/>
          <w:szCs w:val="24"/>
          <w:u w:val="single"/>
        </w:rPr>
        <w:t>7年度予算の成立が前提と</w:t>
      </w:r>
      <w:r w:rsidR="006707A9" w:rsidRPr="00C16763">
        <w:rPr>
          <w:rFonts w:ascii="ＭＳ Ｐゴシック" w:eastAsia="ＭＳ Ｐゴシック" w:hAnsi="ＭＳ Ｐゴシック" w:hint="eastAsia"/>
          <w:b/>
          <w:bCs/>
          <w:sz w:val="24"/>
          <w:szCs w:val="24"/>
          <w:u w:val="single"/>
        </w:rPr>
        <w:t>なるため、</w:t>
      </w:r>
      <w:r w:rsidR="004F5BAC" w:rsidRPr="00C16763">
        <w:rPr>
          <w:rFonts w:ascii="ＭＳ Ｐゴシック" w:eastAsia="ＭＳ Ｐゴシック" w:hAnsi="ＭＳ Ｐゴシック" w:hint="eastAsia"/>
          <w:b/>
          <w:bCs/>
          <w:sz w:val="24"/>
          <w:szCs w:val="24"/>
          <w:u w:val="single"/>
        </w:rPr>
        <w:t>内容が変更になる場合</w:t>
      </w:r>
      <w:r w:rsidR="008B5871" w:rsidRPr="00C16763">
        <w:rPr>
          <w:rFonts w:ascii="ＭＳ Ｐゴシック" w:eastAsia="ＭＳ Ｐゴシック" w:hAnsi="ＭＳ Ｐゴシック" w:hint="eastAsia"/>
          <w:b/>
          <w:bCs/>
          <w:sz w:val="24"/>
          <w:szCs w:val="24"/>
          <w:u w:val="single"/>
        </w:rPr>
        <w:t>があります。</w:t>
      </w:r>
    </w:p>
    <w:sectPr w:rsidR="00781F74" w:rsidSect="004459B4">
      <w:pgSz w:w="11906" w:h="16838" w:code="9"/>
      <w:pgMar w:top="1134" w:right="1134" w:bottom="1418" w:left="1134"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871C" w14:textId="77777777" w:rsidR="00B03C07" w:rsidRDefault="00B03C07">
      <w:r>
        <w:separator/>
      </w:r>
    </w:p>
  </w:endnote>
  <w:endnote w:type="continuationSeparator" w:id="0">
    <w:p w14:paraId="6CD9A4EF" w14:textId="77777777" w:rsidR="00B03C07" w:rsidRDefault="00B03C07">
      <w:r>
        <w:continuationSeparator/>
      </w:r>
    </w:p>
  </w:endnote>
  <w:endnote w:type="continuationNotice" w:id="1">
    <w:p w14:paraId="37A97EA0" w14:textId="77777777" w:rsidR="00B03C07" w:rsidRDefault="00B03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C3E2" w14:textId="77777777" w:rsidR="00B03C07" w:rsidRDefault="00B03C07">
      <w:r>
        <w:separator/>
      </w:r>
    </w:p>
  </w:footnote>
  <w:footnote w:type="continuationSeparator" w:id="0">
    <w:p w14:paraId="40AD7597" w14:textId="77777777" w:rsidR="00B03C07" w:rsidRDefault="00B03C07">
      <w:r>
        <w:continuationSeparator/>
      </w:r>
    </w:p>
  </w:footnote>
  <w:footnote w:type="continuationNotice" w:id="1">
    <w:p w14:paraId="5EAA2279" w14:textId="77777777" w:rsidR="00B03C07" w:rsidRDefault="00B03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254F"/>
    <w:multiLevelType w:val="hybridMultilevel"/>
    <w:tmpl w:val="62C0D3E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3D6180"/>
    <w:multiLevelType w:val="hybridMultilevel"/>
    <w:tmpl w:val="4A50455C"/>
    <w:lvl w:ilvl="0" w:tplc="99445278">
      <w:start w:val="1"/>
      <w:numFmt w:val="decimalEnclosedCircle"/>
      <w:lvlText w:val="%1"/>
      <w:lvlJc w:val="left"/>
      <w:pPr>
        <w:ind w:left="502" w:hanging="360"/>
      </w:pPr>
      <w:rPr>
        <w:rFonts w:hint="default"/>
        <w:u w:val="none"/>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979652567">
    <w:abstractNumId w:val="0"/>
  </w:num>
  <w:num w:numId="2" w16cid:durableId="58137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FB"/>
    <w:rsid w:val="000120E0"/>
    <w:rsid w:val="000317A9"/>
    <w:rsid w:val="00060954"/>
    <w:rsid w:val="0006220A"/>
    <w:rsid w:val="0007206B"/>
    <w:rsid w:val="00093EE2"/>
    <w:rsid w:val="00127411"/>
    <w:rsid w:val="00133D10"/>
    <w:rsid w:val="00145DCA"/>
    <w:rsid w:val="00147203"/>
    <w:rsid w:val="00166881"/>
    <w:rsid w:val="001A63A6"/>
    <w:rsid w:val="001A789E"/>
    <w:rsid w:val="001D7486"/>
    <w:rsid w:val="00232895"/>
    <w:rsid w:val="00233F41"/>
    <w:rsid w:val="00235CB0"/>
    <w:rsid w:val="00262004"/>
    <w:rsid w:val="00266AC6"/>
    <w:rsid w:val="00267C0E"/>
    <w:rsid w:val="00281D2D"/>
    <w:rsid w:val="002A0AD8"/>
    <w:rsid w:val="002A24FB"/>
    <w:rsid w:val="002D05F2"/>
    <w:rsid w:val="00321351"/>
    <w:rsid w:val="00343A8C"/>
    <w:rsid w:val="003745EF"/>
    <w:rsid w:val="003933B3"/>
    <w:rsid w:val="003B0B20"/>
    <w:rsid w:val="003B1D04"/>
    <w:rsid w:val="003B5FAF"/>
    <w:rsid w:val="003C5A6D"/>
    <w:rsid w:val="003E12B2"/>
    <w:rsid w:val="003F6071"/>
    <w:rsid w:val="00400908"/>
    <w:rsid w:val="004459B4"/>
    <w:rsid w:val="004520CF"/>
    <w:rsid w:val="00490368"/>
    <w:rsid w:val="004B1767"/>
    <w:rsid w:val="004F5BAC"/>
    <w:rsid w:val="00510FE7"/>
    <w:rsid w:val="00565336"/>
    <w:rsid w:val="005672DA"/>
    <w:rsid w:val="00582081"/>
    <w:rsid w:val="00584690"/>
    <w:rsid w:val="00595F8E"/>
    <w:rsid w:val="0059744D"/>
    <w:rsid w:val="005A557A"/>
    <w:rsid w:val="005B46DC"/>
    <w:rsid w:val="005D3714"/>
    <w:rsid w:val="006025C2"/>
    <w:rsid w:val="00637204"/>
    <w:rsid w:val="006707A9"/>
    <w:rsid w:val="006A2C4D"/>
    <w:rsid w:val="006C2A07"/>
    <w:rsid w:val="006C3CA5"/>
    <w:rsid w:val="006C402F"/>
    <w:rsid w:val="006C443F"/>
    <w:rsid w:val="006E0EDE"/>
    <w:rsid w:val="006E3627"/>
    <w:rsid w:val="00723BCA"/>
    <w:rsid w:val="00756A1C"/>
    <w:rsid w:val="00781F74"/>
    <w:rsid w:val="007A2198"/>
    <w:rsid w:val="007A5347"/>
    <w:rsid w:val="007A7005"/>
    <w:rsid w:val="007B18FC"/>
    <w:rsid w:val="007B7690"/>
    <w:rsid w:val="007C245B"/>
    <w:rsid w:val="007E5D58"/>
    <w:rsid w:val="008166E8"/>
    <w:rsid w:val="008745BB"/>
    <w:rsid w:val="008A1D98"/>
    <w:rsid w:val="008A5CEE"/>
    <w:rsid w:val="008B5871"/>
    <w:rsid w:val="008C3021"/>
    <w:rsid w:val="008E3F03"/>
    <w:rsid w:val="009B104B"/>
    <w:rsid w:val="009D3272"/>
    <w:rsid w:val="009F34CA"/>
    <w:rsid w:val="00A124BB"/>
    <w:rsid w:val="00A55BA8"/>
    <w:rsid w:val="00A603ED"/>
    <w:rsid w:val="00A63DB8"/>
    <w:rsid w:val="00A71DB1"/>
    <w:rsid w:val="00A726CD"/>
    <w:rsid w:val="00A72FAB"/>
    <w:rsid w:val="00A770CE"/>
    <w:rsid w:val="00AC3ED2"/>
    <w:rsid w:val="00AE3B19"/>
    <w:rsid w:val="00B039D4"/>
    <w:rsid w:val="00B03C07"/>
    <w:rsid w:val="00B131AB"/>
    <w:rsid w:val="00B277BB"/>
    <w:rsid w:val="00B378B6"/>
    <w:rsid w:val="00B865AC"/>
    <w:rsid w:val="00B9783F"/>
    <w:rsid w:val="00C0360B"/>
    <w:rsid w:val="00C03D6A"/>
    <w:rsid w:val="00C16763"/>
    <w:rsid w:val="00C57AE2"/>
    <w:rsid w:val="00C70824"/>
    <w:rsid w:val="00C725B2"/>
    <w:rsid w:val="00CE134E"/>
    <w:rsid w:val="00CE302C"/>
    <w:rsid w:val="00CF434F"/>
    <w:rsid w:val="00D22577"/>
    <w:rsid w:val="00D44872"/>
    <w:rsid w:val="00D45944"/>
    <w:rsid w:val="00D75313"/>
    <w:rsid w:val="00DA409D"/>
    <w:rsid w:val="00DE413F"/>
    <w:rsid w:val="00DE4B74"/>
    <w:rsid w:val="00E108D4"/>
    <w:rsid w:val="00E14C06"/>
    <w:rsid w:val="00E202C9"/>
    <w:rsid w:val="00E44215"/>
    <w:rsid w:val="00E620EB"/>
    <w:rsid w:val="00E70042"/>
    <w:rsid w:val="00E9550C"/>
    <w:rsid w:val="00EA2329"/>
    <w:rsid w:val="00ED7E6A"/>
    <w:rsid w:val="00EF41E5"/>
    <w:rsid w:val="00F0056F"/>
    <w:rsid w:val="00F4497B"/>
    <w:rsid w:val="00F46499"/>
    <w:rsid w:val="00F71BE9"/>
    <w:rsid w:val="00F74686"/>
    <w:rsid w:val="00F924CA"/>
    <w:rsid w:val="00F97A18"/>
    <w:rsid w:val="00FA2157"/>
    <w:rsid w:val="00FB3A14"/>
    <w:rsid w:val="00FB611E"/>
    <w:rsid w:val="00FC00FF"/>
    <w:rsid w:val="00FF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9F55B"/>
  <w15:chartTrackingRefBased/>
  <w15:docId w15:val="{3FA8BD45-14F2-41B3-B76B-5B585F4A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00" w:afterAutospacing="1"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4FB"/>
    <w:pPr>
      <w:widowControl w:val="0"/>
      <w:spacing w:after="0" w:afterAutospacing="0" w:line="240" w:lineRule="auto"/>
      <w:jc w:val="both"/>
    </w:pPr>
    <w:rPr>
      <w:sz w:val="21"/>
      <w:szCs w:val="22"/>
      <w14:ligatures w14:val="none"/>
    </w:rPr>
  </w:style>
  <w:style w:type="paragraph" w:styleId="1">
    <w:name w:val="heading 1"/>
    <w:basedOn w:val="a"/>
    <w:next w:val="a"/>
    <w:link w:val="10"/>
    <w:uiPriority w:val="9"/>
    <w:qFormat/>
    <w:rsid w:val="002A24FB"/>
    <w:pPr>
      <w:keepNext/>
      <w:keepLines/>
      <w:widowControl/>
      <w:spacing w:before="280" w:after="80" w:afterAutospacing="1"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A24FB"/>
    <w:pPr>
      <w:keepNext/>
      <w:keepLines/>
      <w:widowControl/>
      <w:spacing w:before="160" w:after="80" w:afterAutospacing="1"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A24FB"/>
    <w:pPr>
      <w:keepNext/>
      <w:keepLines/>
      <w:widowControl/>
      <w:spacing w:before="160" w:after="80" w:afterAutospacing="1"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A24FB"/>
    <w:pPr>
      <w:keepNext/>
      <w:keepLines/>
      <w:widowControl/>
      <w:spacing w:before="80" w:after="40" w:afterAutospacing="1"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A24FB"/>
    <w:pPr>
      <w:keepNext/>
      <w:keepLines/>
      <w:widowControl/>
      <w:spacing w:before="80" w:after="40" w:afterAutospacing="1"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A24FB"/>
    <w:pPr>
      <w:keepNext/>
      <w:keepLines/>
      <w:widowControl/>
      <w:spacing w:before="80" w:after="40" w:afterAutospacing="1"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A24FB"/>
    <w:pPr>
      <w:keepNext/>
      <w:keepLines/>
      <w:widowControl/>
      <w:spacing w:before="80" w:after="40" w:afterAutospacing="1"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A24FB"/>
    <w:pPr>
      <w:keepNext/>
      <w:keepLines/>
      <w:widowControl/>
      <w:spacing w:before="80" w:after="40" w:afterAutospacing="1"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A24FB"/>
    <w:pPr>
      <w:keepNext/>
      <w:keepLines/>
      <w:widowControl/>
      <w:spacing w:before="80" w:after="40" w:afterAutospacing="1"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24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24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24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24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24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24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24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24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24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24FB"/>
    <w:pPr>
      <w:widowControl/>
      <w:spacing w:after="80" w:afterAutospacing="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A2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4FB"/>
    <w:pPr>
      <w:widowControl/>
      <w:numPr>
        <w:ilvl w:val="1"/>
      </w:numPr>
      <w:spacing w:after="160" w:afterAutospacing="1"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A2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4FB"/>
    <w:pPr>
      <w:widowControl/>
      <w:spacing w:before="160" w:after="160" w:afterAutospacing="1"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2A24FB"/>
    <w:rPr>
      <w:i/>
      <w:iCs/>
      <w:color w:val="404040" w:themeColor="text1" w:themeTint="BF"/>
    </w:rPr>
  </w:style>
  <w:style w:type="paragraph" w:styleId="a9">
    <w:name w:val="List Paragraph"/>
    <w:basedOn w:val="a"/>
    <w:uiPriority w:val="34"/>
    <w:qFormat/>
    <w:rsid w:val="002A24FB"/>
    <w:pPr>
      <w:widowControl/>
      <w:spacing w:after="100" w:afterAutospacing="1" w:line="0" w:lineRule="atLeast"/>
      <w:ind w:left="720"/>
      <w:contextualSpacing/>
      <w:jc w:val="left"/>
    </w:pPr>
    <w:rPr>
      <w:sz w:val="22"/>
      <w:szCs w:val="24"/>
      <w14:ligatures w14:val="standardContextual"/>
    </w:rPr>
  </w:style>
  <w:style w:type="character" w:styleId="21">
    <w:name w:val="Intense Emphasis"/>
    <w:basedOn w:val="a0"/>
    <w:uiPriority w:val="21"/>
    <w:qFormat/>
    <w:rsid w:val="002A24FB"/>
    <w:rPr>
      <w:i/>
      <w:iCs/>
      <w:color w:val="0F4761" w:themeColor="accent1" w:themeShade="BF"/>
    </w:rPr>
  </w:style>
  <w:style w:type="paragraph" w:styleId="22">
    <w:name w:val="Intense Quote"/>
    <w:basedOn w:val="a"/>
    <w:next w:val="a"/>
    <w:link w:val="23"/>
    <w:uiPriority w:val="30"/>
    <w:qFormat/>
    <w:rsid w:val="002A24FB"/>
    <w:pPr>
      <w:widowControl/>
      <w:pBdr>
        <w:top w:val="single" w:sz="4" w:space="10" w:color="0F4761" w:themeColor="accent1" w:themeShade="BF"/>
        <w:bottom w:val="single" w:sz="4" w:space="10" w:color="0F4761" w:themeColor="accent1" w:themeShade="BF"/>
      </w:pBdr>
      <w:spacing w:before="360" w:after="360" w:afterAutospacing="1"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2A24FB"/>
    <w:rPr>
      <w:i/>
      <w:iCs/>
      <w:color w:val="0F4761" w:themeColor="accent1" w:themeShade="BF"/>
    </w:rPr>
  </w:style>
  <w:style w:type="character" w:styleId="24">
    <w:name w:val="Intense Reference"/>
    <w:basedOn w:val="a0"/>
    <w:uiPriority w:val="32"/>
    <w:qFormat/>
    <w:rsid w:val="002A24FB"/>
    <w:rPr>
      <w:b/>
      <w:bCs/>
      <w:smallCaps/>
      <w:color w:val="0F4761" w:themeColor="accent1" w:themeShade="BF"/>
      <w:spacing w:val="5"/>
    </w:rPr>
  </w:style>
  <w:style w:type="paragraph" w:styleId="aa">
    <w:name w:val="footer"/>
    <w:basedOn w:val="a"/>
    <w:link w:val="ab"/>
    <w:uiPriority w:val="99"/>
    <w:unhideWhenUsed/>
    <w:rsid w:val="002A24FB"/>
    <w:pPr>
      <w:tabs>
        <w:tab w:val="center" w:pos="4252"/>
        <w:tab w:val="right" w:pos="8504"/>
      </w:tabs>
      <w:snapToGrid w:val="0"/>
    </w:pPr>
  </w:style>
  <w:style w:type="character" w:customStyle="1" w:styleId="ab">
    <w:name w:val="フッター (文字)"/>
    <w:basedOn w:val="a0"/>
    <w:link w:val="aa"/>
    <w:uiPriority w:val="99"/>
    <w:rsid w:val="002A24FB"/>
    <w:rPr>
      <w:sz w:val="21"/>
      <w:szCs w:val="22"/>
      <w14:ligatures w14:val="none"/>
    </w:rPr>
  </w:style>
  <w:style w:type="paragraph" w:styleId="Web">
    <w:name w:val="Normal (Web)"/>
    <w:basedOn w:val="a"/>
    <w:uiPriority w:val="99"/>
    <w:semiHidden/>
    <w:unhideWhenUsed/>
    <w:rsid w:val="00EA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490368"/>
    <w:rPr>
      <w:color w:val="467886" w:themeColor="hyperlink"/>
      <w:u w:val="single"/>
    </w:rPr>
  </w:style>
  <w:style w:type="character" w:styleId="ad">
    <w:name w:val="Unresolved Mention"/>
    <w:basedOn w:val="a0"/>
    <w:uiPriority w:val="99"/>
    <w:semiHidden/>
    <w:unhideWhenUsed/>
    <w:rsid w:val="00490368"/>
    <w:rPr>
      <w:color w:val="605E5C"/>
      <w:shd w:val="clear" w:color="auto" w:fill="E1DFDD"/>
    </w:rPr>
  </w:style>
  <w:style w:type="paragraph" w:styleId="ae">
    <w:name w:val="header"/>
    <w:basedOn w:val="a"/>
    <w:link w:val="af"/>
    <w:uiPriority w:val="99"/>
    <w:unhideWhenUsed/>
    <w:rsid w:val="003933B3"/>
    <w:pPr>
      <w:tabs>
        <w:tab w:val="center" w:pos="4252"/>
        <w:tab w:val="right" w:pos="8504"/>
      </w:tabs>
      <w:snapToGrid w:val="0"/>
    </w:pPr>
  </w:style>
  <w:style w:type="character" w:customStyle="1" w:styleId="af">
    <w:name w:val="ヘッダー (文字)"/>
    <w:basedOn w:val="a0"/>
    <w:link w:val="ae"/>
    <w:uiPriority w:val="99"/>
    <w:rsid w:val="003933B3"/>
    <w:rPr>
      <w:sz w:val="21"/>
      <w:szCs w:val="22"/>
      <w14:ligatures w14:val="none"/>
    </w:rPr>
  </w:style>
  <w:style w:type="character" w:styleId="af0">
    <w:name w:val="FollowedHyperlink"/>
    <w:basedOn w:val="a0"/>
    <w:uiPriority w:val="99"/>
    <w:semiHidden/>
    <w:unhideWhenUsed/>
    <w:rsid w:val="00D44872"/>
    <w:rPr>
      <w:color w:val="96607D" w:themeColor="followedHyperlink"/>
      <w:u w:val="single"/>
    </w:rPr>
  </w:style>
  <w:style w:type="paragraph" w:styleId="af1">
    <w:name w:val="Revision"/>
    <w:hidden/>
    <w:uiPriority w:val="99"/>
    <w:semiHidden/>
    <w:rsid w:val="00266AC6"/>
    <w:pPr>
      <w:spacing w:after="0" w:afterAutospacing="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53A64-2F82-4C09-BBF1-851F584E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D2EA1-0B91-4389-A3D1-D1A443A6CB84}">
  <ds:schemaRefs>
    <ds:schemaRef ds:uri="http://schemas.microsoft.com/sharepoint/v3/contenttype/forms"/>
  </ds:schemaRefs>
</ds:datastoreItem>
</file>

<file path=customXml/itemProps3.xml><?xml version="1.0" encoding="utf-8"?>
<ds:datastoreItem xmlns:ds="http://schemas.openxmlformats.org/officeDocument/2006/customXml" ds:itemID="{D5584DE8-F048-41AF-AE69-8AEA89F4BF91}">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vt="http://schemas.openxmlformats.org/officeDocument/2006/docPropsVTypes" xmlns="http://schemas.openxmlformats.org/officeDocument/2006/extended-properties">
  <Template>Normal</Template>
  <TotalTime>226</TotalTime>
  <Pages>1</Pages>
  <Words>200</Words>
  <Characters>1140</Characters>
  <DocSecurity>0</DocSecurity>
  <Lines>9</Lines>
  <Paragraphs>2</Paragraphs>
  <ScaleCrop>false</ScaleCrop>
  <LinksUpToDate>false</LinksUpToDate>
  <CharactersWithSpaces>1338</CharactersWithSpaces>
  <SharedDoc>false</SharedDoc>
  <HLinks>
    <vt:vector baseType="variant" size="12">
      <vt:variant>
        <vt:i4>7602294</vt:i4>
      </vt:variant>
      <vt:variant>
        <vt:i4>6</vt:i4>
      </vt:variant>
      <vt:variant>
        <vt:i4>0</vt:i4>
      </vt:variant>
      <vt:variant>
        <vt:i4>5</vt:i4>
      </vt:variant>
      <vt:variant>
        <vt:lpwstr>https://agri-educ.maff.go.jp/keiei/</vt:lpwstr>
      </vt:variant>
      <vt:variant>
        <vt:lpwstr/>
      </vt:variant>
      <vt:variant>
        <vt:i4>4980847</vt:i4>
      </vt:variant>
      <vt:variant>
        <vt:i4>0</vt:i4>
      </vt:variant>
      <vt:variant>
        <vt:i4>0</vt:i4>
      </vt:variant>
      <vt:variant>
        <vt:i4>5</vt:i4>
      </vt:variant>
      <vt:variant>
        <vt:lpwstr>https://www.maff.go.jp/j/keiei/attach/pdf/ikusei_kyogikai-130.pdf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2025-02-05T01:50:00Z</cp:lastPrinted>
  <dcterms:created xsi:type="dcterms:W3CDTF">2025-01-30T00:28:00Z</dcterms:created>
  <dcterms:modified xsi:type="dcterms:W3CDTF">2025-02-05T02:15:00Z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