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F7" w:rsidRPr="00513626" w:rsidRDefault="00B63C59" w:rsidP="00B63C59">
      <w:pPr>
        <w:kinsoku w:val="0"/>
        <w:jc w:val="left"/>
        <w:rPr>
          <w:rFonts w:cs="ＭＳ 明朝"/>
        </w:rPr>
      </w:pPr>
      <w:r>
        <w:rPr>
          <w:rFonts w:hint="eastAsia"/>
        </w:rPr>
        <w:t>第</w:t>
      </w:r>
      <w:r w:rsidR="009051F7">
        <w:rPr>
          <w:rFonts w:cs="ＭＳ 明朝" w:hint="eastAsia"/>
        </w:rPr>
        <w:t>５</w:t>
      </w:r>
      <w:r w:rsidR="009051F7" w:rsidRPr="00513626">
        <w:rPr>
          <w:rFonts w:cs="ＭＳ 明朝" w:hint="eastAsia"/>
          <w:lang w:val="ja-JP"/>
        </w:rPr>
        <w:t>号様式</w:t>
      </w:r>
      <w:r w:rsidR="009051F7" w:rsidRPr="00513626">
        <w:rPr>
          <w:rFonts w:cs="ＭＳ 明朝" w:hint="eastAsia"/>
        </w:rPr>
        <w:t>（</w:t>
      </w:r>
      <w:r w:rsidR="009051F7" w:rsidRPr="00513626">
        <w:rPr>
          <w:rFonts w:cs="ＭＳ 明朝" w:hint="eastAsia"/>
          <w:lang w:val="ja-JP"/>
        </w:rPr>
        <w:t>第</w:t>
      </w:r>
      <w:r w:rsidR="009051F7">
        <w:rPr>
          <w:rFonts w:cs="ＭＳ 明朝" w:hint="eastAsia"/>
        </w:rPr>
        <w:t>２</w:t>
      </w:r>
      <w:r w:rsidR="009051F7" w:rsidRPr="00513626">
        <w:rPr>
          <w:rFonts w:cs="ＭＳ 明朝" w:hint="eastAsia"/>
          <w:lang w:val="ja-JP"/>
        </w:rPr>
        <w:t>条関係</w:t>
      </w:r>
      <w:r w:rsidR="009051F7" w:rsidRPr="00513626">
        <w:rPr>
          <w:rFonts w:cs="ＭＳ 明朝" w:hint="eastAsia"/>
        </w:rPr>
        <w:t>）</w:t>
      </w:r>
    </w:p>
    <w:p w:rsidR="009051F7" w:rsidRPr="007D50AD" w:rsidRDefault="009051F7" w:rsidP="009051F7">
      <w:pPr>
        <w:autoSpaceDE w:val="0"/>
        <w:autoSpaceDN w:val="0"/>
        <w:adjustRightInd w:val="0"/>
        <w:jc w:val="center"/>
        <w:rPr>
          <w:rFonts w:cs="ＭＳ 明朝"/>
        </w:rPr>
      </w:pPr>
      <w:r>
        <w:rPr>
          <w:rFonts w:cs="ＭＳ 明朝" w:hint="eastAsia"/>
        </w:rPr>
        <w:t>景観形成の配慮事項に係る対応説明書（景観重点区域用）</w:t>
      </w:r>
    </w:p>
    <w:p w:rsidR="009051F7" w:rsidRPr="00513626" w:rsidRDefault="009051F7" w:rsidP="009051F7">
      <w:pPr>
        <w:jc w:val="center"/>
        <w:rPr>
          <w:rFonts w:ascii="?l?r ??fc"/>
          <w:snapToGrid w:val="0"/>
        </w:rPr>
      </w:pPr>
    </w:p>
    <w:tbl>
      <w:tblPr>
        <w:tblW w:w="934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53"/>
        <w:gridCol w:w="4059"/>
        <w:gridCol w:w="1308"/>
        <w:gridCol w:w="2628"/>
      </w:tblGrid>
      <w:tr w:rsidR="009051F7" w:rsidRPr="00F848BE" w:rsidTr="009051F7">
        <w:trPr>
          <w:trHeight w:hRule="exact" w:val="420"/>
        </w:trPr>
        <w:tc>
          <w:tcPr>
            <w:tcW w:w="5412" w:type="dxa"/>
            <w:gridSpan w:val="2"/>
            <w:tcBorders>
              <w:top w:val="nil"/>
              <w:left w:val="nil"/>
            </w:tcBorders>
            <w:vAlign w:val="center"/>
          </w:tcPr>
          <w:p w:rsidR="009051F7" w:rsidRPr="00B63C59" w:rsidRDefault="009051F7" w:rsidP="009051F7">
            <w:pPr>
              <w:wordWrap w:val="0"/>
              <w:autoSpaceDE w:val="0"/>
              <w:autoSpaceDN w:val="0"/>
              <w:adjustRightInd w:val="0"/>
              <w:snapToGrid w:val="0"/>
              <w:rPr>
                <w:rFonts w:ascii="?l?r ??fc"/>
                <w:snapToGrid w:val="0"/>
                <w:szCs w:val="21"/>
              </w:rPr>
            </w:pPr>
          </w:p>
        </w:tc>
        <w:tc>
          <w:tcPr>
            <w:tcW w:w="1308" w:type="dxa"/>
            <w:vAlign w:val="center"/>
            <w:hideMark/>
          </w:tcPr>
          <w:p w:rsidR="009051F7" w:rsidRPr="00B63C59" w:rsidRDefault="009051F7" w:rsidP="00B63C59">
            <w:pPr>
              <w:autoSpaceDE w:val="0"/>
              <w:autoSpaceDN w:val="0"/>
              <w:adjustRightInd w:val="0"/>
              <w:snapToGrid w:val="0"/>
              <w:ind w:leftChars="-92" w:left="-226" w:rightChars="-60" w:right="-148"/>
              <w:jc w:val="center"/>
              <w:rPr>
                <w:rFonts w:ascii="?l?r ??fc"/>
                <w:snapToGrid w:val="0"/>
                <w:szCs w:val="21"/>
              </w:rPr>
            </w:pPr>
            <w:r w:rsidRPr="00B63C59">
              <w:rPr>
                <w:rFonts w:hint="eastAsia"/>
                <w:snapToGrid w:val="0"/>
              </w:rPr>
              <w:t>※受付番号</w:t>
            </w:r>
          </w:p>
        </w:tc>
        <w:tc>
          <w:tcPr>
            <w:tcW w:w="2628" w:type="dxa"/>
            <w:vAlign w:val="center"/>
          </w:tcPr>
          <w:p w:rsidR="009051F7" w:rsidRPr="00B63C59" w:rsidRDefault="009051F7" w:rsidP="009051F7">
            <w:pPr>
              <w:wordWrap w:val="0"/>
              <w:autoSpaceDE w:val="0"/>
              <w:autoSpaceDN w:val="0"/>
              <w:adjustRightInd w:val="0"/>
              <w:snapToGrid w:val="0"/>
              <w:rPr>
                <w:rFonts w:ascii="?l?r ??fc"/>
                <w:snapToGrid w:val="0"/>
                <w:szCs w:val="21"/>
              </w:rPr>
            </w:pPr>
          </w:p>
        </w:tc>
      </w:tr>
      <w:tr w:rsidR="009051F7" w:rsidRPr="00F848BE" w:rsidTr="009051F7">
        <w:trPr>
          <w:cantSplit/>
          <w:trHeight w:hRule="exact" w:val="420"/>
        </w:trPr>
        <w:tc>
          <w:tcPr>
            <w:tcW w:w="1353" w:type="dxa"/>
            <w:vAlign w:val="center"/>
            <w:hideMark/>
          </w:tcPr>
          <w:p w:rsidR="009051F7" w:rsidRPr="00B63C59" w:rsidRDefault="009051F7" w:rsidP="009051F7">
            <w:pPr>
              <w:wordWrap w:val="0"/>
              <w:autoSpaceDE w:val="0"/>
              <w:autoSpaceDN w:val="0"/>
              <w:adjustRightInd w:val="0"/>
              <w:snapToGrid w:val="0"/>
              <w:rPr>
                <w:rFonts w:ascii="?l?r ??fc"/>
                <w:snapToGrid w:val="0"/>
                <w:szCs w:val="21"/>
              </w:rPr>
            </w:pPr>
            <w:r w:rsidRPr="00B63C59">
              <w:rPr>
                <w:rFonts w:hint="eastAsia"/>
                <w:snapToGrid w:val="0"/>
              </w:rPr>
              <w:t>行為の場所</w:t>
            </w:r>
          </w:p>
        </w:tc>
        <w:tc>
          <w:tcPr>
            <w:tcW w:w="7995" w:type="dxa"/>
            <w:gridSpan w:val="3"/>
            <w:vAlign w:val="center"/>
          </w:tcPr>
          <w:p w:rsidR="009051F7" w:rsidRPr="00B63C59" w:rsidRDefault="009051F7" w:rsidP="009051F7">
            <w:pPr>
              <w:wordWrap w:val="0"/>
              <w:autoSpaceDE w:val="0"/>
              <w:autoSpaceDN w:val="0"/>
              <w:adjustRightInd w:val="0"/>
              <w:snapToGrid w:val="0"/>
              <w:rPr>
                <w:rFonts w:ascii="?l?r ??fc"/>
                <w:snapToGrid w:val="0"/>
                <w:szCs w:val="21"/>
              </w:rPr>
            </w:pPr>
          </w:p>
        </w:tc>
      </w:tr>
      <w:tr w:rsidR="009051F7" w:rsidRPr="00F848BE" w:rsidTr="009051F7">
        <w:trPr>
          <w:cantSplit/>
          <w:trHeight w:hRule="exact" w:val="1204"/>
        </w:trPr>
        <w:tc>
          <w:tcPr>
            <w:tcW w:w="1353" w:type="dxa"/>
            <w:vAlign w:val="center"/>
            <w:hideMark/>
          </w:tcPr>
          <w:p w:rsidR="009051F7" w:rsidRPr="00B63C59" w:rsidRDefault="009051F7" w:rsidP="009051F7">
            <w:pPr>
              <w:rPr>
                <w:rFonts w:ascii="?l?r ??fc" w:hAnsi="Century"/>
                <w:snapToGrid w:val="0"/>
                <w:szCs w:val="21"/>
              </w:rPr>
            </w:pPr>
            <w:r w:rsidRPr="00B63C59">
              <w:rPr>
                <w:rFonts w:hint="eastAsia"/>
                <w:snapToGrid w:val="0"/>
              </w:rPr>
              <w:t>□建築物</w:t>
            </w:r>
          </w:p>
          <w:p w:rsidR="009051F7" w:rsidRPr="00B63C59" w:rsidRDefault="009051F7" w:rsidP="009051F7">
            <w:pPr>
              <w:rPr>
                <w:rFonts w:ascii="?l?r ??fc"/>
                <w:snapToGrid w:val="0"/>
              </w:rPr>
            </w:pPr>
            <w:r w:rsidRPr="00B63C59">
              <w:rPr>
                <w:rFonts w:hint="eastAsia"/>
                <w:snapToGrid w:val="0"/>
              </w:rPr>
              <w:t>□工作物</w:t>
            </w:r>
          </w:p>
          <w:p w:rsidR="009051F7" w:rsidRPr="00B63C59" w:rsidRDefault="009051F7" w:rsidP="009051F7">
            <w:pPr>
              <w:wordWrap w:val="0"/>
              <w:autoSpaceDE w:val="0"/>
              <w:autoSpaceDN w:val="0"/>
              <w:adjustRightInd w:val="0"/>
              <w:snapToGrid w:val="0"/>
              <w:rPr>
                <w:snapToGrid w:val="0"/>
              </w:rPr>
            </w:pPr>
            <w:r w:rsidRPr="00B63C59">
              <w:rPr>
                <w:rFonts w:hint="eastAsia"/>
                <w:snapToGrid w:val="0"/>
              </w:rPr>
              <w:t>□開発行為</w:t>
            </w:r>
          </w:p>
          <w:p w:rsidR="009051F7" w:rsidRPr="00B63C59" w:rsidRDefault="009051F7" w:rsidP="009051F7">
            <w:pPr>
              <w:wordWrap w:val="0"/>
              <w:autoSpaceDE w:val="0"/>
              <w:autoSpaceDN w:val="0"/>
              <w:adjustRightInd w:val="0"/>
              <w:snapToGrid w:val="0"/>
              <w:rPr>
                <w:rFonts w:ascii="?l?r ??fc"/>
                <w:snapToGrid w:val="0"/>
                <w:szCs w:val="21"/>
              </w:rPr>
            </w:pPr>
            <w:r w:rsidRPr="00B63C59">
              <w:rPr>
                <w:rFonts w:ascii="?l?r ??fc" w:hint="eastAsia"/>
                <w:snapToGrid w:val="0"/>
                <w:szCs w:val="21"/>
              </w:rPr>
              <w:t>□その他</w:t>
            </w:r>
          </w:p>
        </w:tc>
        <w:tc>
          <w:tcPr>
            <w:tcW w:w="7995" w:type="dxa"/>
            <w:gridSpan w:val="3"/>
            <w:vAlign w:val="center"/>
            <w:hideMark/>
          </w:tcPr>
          <w:p w:rsidR="009051F7" w:rsidRPr="00B63C59" w:rsidRDefault="00682CC2" w:rsidP="009051F7">
            <w:pPr>
              <w:rPr>
                <w:rFonts w:ascii="?l?r ??fc" w:hAnsi="Century"/>
                <w:snapToGrid w:val="0"/>
                <w:szCs w:val="21"/>
              </w:rPr>
            </w:pPr>
            <w:r w:rsidRPr="00B63C59">
              <w:rPr>
                <w:noProof/>
              </w:rPr>
              <mc:AlternateContent>
                <mc:Choice Requires="wps">
                  <w:drawing>
                    <wp:anchor distT="0" distB="0" distL="114300" distR="114300" simplePos="0" relativeHeight="251654656" behindDoc="0" locked="0" layoutInCell="0" allowOverlap="1">
                      <wp:simplePos x="0" y="0"/>
                      <wp:positionH relativeFrom="column">
                        <wp:posOffset>4139565</wp:posOffset>
                      </wp:positionH>
                      <wp:positionV relativeFrom="paragraph">
                        <wp:posOffset>145415</wp:posOffset>
                      </wp:positionV>
                      <wp:extent cx="38100" cy="4826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482600"/>
                              </a:xfrm>
                              <a:prstGeom prst="leftBracket">
                                <a:avLst>
                                  <a:gd name="adj" fmla="val 10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2816" id="AutoShape 5" o:spid="_x0000_s1026" type="#_x0000_t85" style="position:absolute;left:0;text-align:left;margin-left:325.95pt;margin-top:11.45pt;width:3pt;height: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" o:allowincell="f" strokeweight=".5pt"/>
                  </w:pict>
                </mc:Fallback>
              </mc:AlternateContent>
            </w:r>
            <w:r w:rsidR="009051F7" w:rsidRPr="00B63C59">
              <w:rPr>
                <w:rFonts w:hint="eastAsia"/>
                <w:snapToGrid w:val="0"/>
              </w:rPr>
              <w:t xml:space="preserve">　</w:t>
            </w:r>
            <w:r w:rsidR="009051F7" w:rsidRPr="00B63C59">
              <w:rPr>
                <w:snapToGrid w:val="0"/>
              </w:rPr>
              <w:t xml:space="preserve"> </w:t>
            </w:r>
            <w:r w:rsidR="00733D65">
              <w:rPr>
                <w:rFonts w:hint="eastAsia"/>
                <w:snapToGrid w:val="0"/>
              </w:rPr>
              <w:t xml:space="preserve">新築　　</w:t>
            </w:r>
            <w:r w:rsidR="009051F7" w:rsidRPr="00B63C59">
              <w:rPr>
                <w:rFonts w:hint="eastAsia"/>
                <w:snapToGrid w:val="0"/>
              </w:rPr>
              <w:t xml:space="preserve">　　　　　　　　　　　　　　　　　　□修繕</w:t>
            </w:r>
          </w:p>
          <w:p w:rsidR="009051F7" w:rsidRPr="00B63C59" w:rsidRDefault="009051F7" w:rsidP="009051F7">
            <w:pPr>
              <w:rPr>
                <w:rFonts w:ascii="?l?r ??fc"/>
                <w:snapToGrid w:val="0"/>
              </w:rPr>
            </w:pPr>
            <w:r w:rsidRPr="00B63C59">
              <w:rPr>
                <w:rFonts w:hint="eastAsia"/>
                <w:snapToGrid w:val="0"/>
              </w:rPr>
              <w:t>□</w:t>
            </w:r>
            <w:r w:rsidRPr="00B63C59">
              <w:rPr>
                <w:snapToGrid w:val="0"/>
              </w:rPr>
              <w:t xml:space="preserve"> </w:t>
            </w:r>
            <w:r w:rsidR="00733D65">
              <w:rPr>
                <w:rFonts w:hint="eastAsia"/>
                <w:snapToGrid w:val="0"/>
              </w:rPr>
              <w:t>又は</w:t>
            </w:r>
            <w:r w:rsidRPr="00B63C59">
              <w:rPr>
                <w:snapToGrid w:val="0"/>
              </w:rPr>
              <w:t xml:space="preserve"> </w:t>
            </w:r>
            <w:r w:rsidRPr="00B63C59">
              <w:rPr>
                <w:rFonts w:hint="eastAsia"/>
                <w:snapToGrid w:val="0"/>
              </w:rPr>
              <w:t>□</w:t>
            </w:r>
            <w:r w:rsidRPr="00B63C59">
              <w:rPr>
                <w:snapToGrid w:val="0"/>
              </w:rPr>
              <w:t xml:space="preserve"> </w:t>
            </w:r>
            <w:r w:rsidRPr="00B63C59">
              <w:rPr>
                <w:rFonts w:hint="eastAsia"/>
                <w:snapToGrid w:val="0"/>
              </w:rPr>
              <w:t>増築</w:t>
            </w:r>
            <w:r w:rsidRPr="00B63C59">
              <w:rPr>
                <w:snapToGrid w:val="0"/>
              </w:rPr>
              <w:t xml:space="preserve"> </w:t>
            </w:r>
            <w:r w:rsidRPr="00B63C59">
              <w:rPr>
                <w:rFonts w:hint="eastAsia"/>
                <w:snapToGrid w:val="0"/>
              </w:rPr>
              <w:t>□</w:t>
            </w:r>
            <w:r w:rsidRPr="00B63C59">
              <w:rPr>
                <w:snapToGrid w:val="0"/>
              </w:rPr>
              <w:t xml:space="preserve"> </w:t>
            </w:r>
            <w:r w:rsidRPr="00B63C59">
              <w:rPr>
                <w:rFonts w:hint="eastAsia"/>
                <w:snapToGrid w:val="0"/>
              </w:rPr>
              <w:t>改築</w:t>
            </w:r>
            <w:r w:rsidRPr="00B63C59">
              <w:rPr>
                <w:snapToGrid w:val="0"/>
              </w:rPr>
              <w:t xml:space="preserve"> </w:t>
            </w:r>
            <w:r w:rsidRPr="00B63C59">
              <w:rPr>
                <w:rFonts w:hint="eastAsia"/>
                <w:snapToGrid w:val="0"/>
              </w:rPr>
              <w:t>□</w:t>
            </w:r>
            <w:r w:rsidRPr="00B63C59">
              <w:rPr>
                <w:snapToGrid w:val="0"/>
              </w:rPr>
              <w:t xml:space="preserve"> </w:t>
            </w:r>
            <w:r w:rsidRPr="00B63C59">
              <w:rPr>
                <w:rFonts w:hint="eastAsia"/>
                <w:snapToGrid w:val="0"/>
              </w:rPr>
              <w:t>移転</w:t>
            </w:r>
            <w:r w:rsidRPr="00B63C59">
              <w:rPr>
                <w:snapToGrid w:val="0"/>
              </w:rPr>
              <w:t xml:space="preserve"> </w:t>
            </w:r>
            <w:r w:rsidRPr="00B63C59">
              <w:rPr>
                <w:rFonts w:hint="eastAsia"/>
                <w:snapToGrid w:val="0"/>
              </w:rPr>
              <w:t>□</w:t>
            </w:r>
            <w:r w:rsidRPr="00B63C59">
              <w:rPr>
                <w:snapToGrid w:val="0"/>
              </w:rPr>
              <w:t xml:space="preserve"> </w:t>
            </w:r>
            <w:r w:rsidRPr="00B63C59">
              <w:rPr>
                <w:rFonts w:hint="eastAsia"/>
                <w:snapToGrid w:val="0"/>
              </w:rPr>
              <w:t>外観の変更　□模様替</w:t>
            </w:r>
          </w:p>
          <w:p w:rsidR="009051F7" w:rsidRPr="00B63C59" w:rsidRDefault="009051F7" w:rsidP="00BF300B">
            <w:pPr>
              <w:wordWrap w:val="0"/>
              <w:autoSpaceDE w:val="0"/>
              <w:autoSpaceDN w:val="0"/>
              <w:adjustRightInd w:val="0"/>
              <w:snapToGrid w:val="0"/>
              <w:rPr>
                <w:rFonts w:ascii="?l?r ??fc"/>
                <w:snapToGrid w:val="0"/>
                <w:szCs w:val="21"/>
              </w:rPr>
            </w:pPr>
            <w:r w:rsidRPr="00B63C59">
              <w:rPr>
                <w:rFonts w:hint="eastAsia"/>
                <w:snapToGrid w:val="0"/>
              </w:rPr>
              <w:t xml:space="preserve">　</w:t>
            </w:r>
            <w:r w:rsidRPr="00B63C59">
              <w:rPr>
                <w:snapToGrid w:val="0"/>
              </w:rPr>
              <w:t xml:space="preserve"> </w:t>
            </w:r>
            <w:r w:rsidR="00733D65">
              <w:rPr>
                <w:rFonts w:hint="eastAsia"/>
                <w:snapToGrid w:val="0"/>
              </w:rPr>
              <w:t>新設</w:t>
            </w:r>
            <w:r w:rsidRPr="00B63C59">
              <w:rPr>
                <w:rFonts w:hint="eastAsia"/>
                <w:snapToGrid w:val="0"/>
              </w:rPr>
              <w:t xml:space="preserve">　　　　　　　　　　　　　　　　　　　　□色彩の変更</w:t>
            </w:r>
          </w:p>
        </w:tc>
      </w:tr>
    </w:tbl>
    <w:p w:rsidR="009051F7" w:rsidRDefault="00B63C59" w:rsidP="009051F7">
      <w:r>
        <w:rPr>
          <w:rFonts w:hint="eastAsia"/>
        </w:rPr>
        <w:t>【建築物】</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B63C59" w:rsidTr="001809BC">
        <w:trPr>
          <w:trHeight w:val="142"/>
        </w:trPr>
        <w:tc>
          <w:tcPr>
            <w:tcW w:w="737" w:type="dxa"/>
            <w:shd w:val="clear" w:color="auto" w:fill="auto"/>
          </w:tcPr>
          <w:p w:rsidR="00B63C59" w:rsidRDefault="00B63C59" w:rsidP="001809BC">
            <w:pPr>
              <w:kinsoku w:val="0"/>
              <w:jc w:val="center"/>
            </w:pPr>
            <w:r>
              <w:rPr>
                <w:rFonts w:hint="eastAsia"/>
              </w:rPr>
              <w:t>区分</w:t>
            </w:r>
          </w:p>
        </w:tc>
        <w:tc>
          <w:tcPr>
            <w:tcW w:w="5904" w:type="dxa"/>
            <w:shd w:val="clear" w:color="auto" w:fill="auto"/>
          </w:tcPr>
          <w:p w:rsidR="00B63C59" w:rsidRDefault="00B63C59" w:rsidP="001809BC">
            <w:pPr>
              <w:kinsoku w:val="0"/>
              <w:jc w:val="center"/>
            </w:pPr>
            <w:r>
              <w:rPr>
                <w:rFonts w:hint="eastAsia"/>
              </w:rPr>
              <w:t>配慮事項</w:t>
            </w:r>
          </w:p>
        </w:tc>
        <w:tc>
          <w:tcPr>
            <w:tcW w:w="2706" w:type="dxa"/>
            <w:shd w:val="clear" w:color="auto" w:fill="auto"/>
          </w:tcPr>
          <w:p w:rsidR="00B63C59" w:rsidRDefault="00B63C59" w:rsidP="001809BC">
            <w:pPr>
              <w:kinsoku w:val="0"/>
              <w:jc w:val="center"/>
            </w:pPr>
            <w:r>
              <w:rPr>
                <w:rFonts w:hint="eastAsia"/>
              </w:rPr>
              <w:t>対応状況の説明</w:t>
            </w:r>
          </w:p>
        </w:tc>
      </w:tr>
      <w:tr w:rsidR="00B63C59" w:rsidTr="00C0469A">
        <w:trPr>
          <w:cantSplit/>
          <w:trHeight w:val="767"/>
        </w:trPr>
        <w:tc>
          <w:tcPr>
            <w:tcW w:w="737" w:type="dxa"/>
            <w:shd w:val="clear" w:color="auto" w:fill="auto"/>
            <w:tcMar>
              <w:top w:w="0" w:type="dxa"/>
              <w:left w:w="57" w:type="dxa"/>
              <w:bottom w:w="0" w:type="dxa"/>
              <w:right w:w="57" w:type="dxa"/>
            </w:tcMar>
            <w:vAlign w:val="center"/>
          </w:tcPr>
          <w:p w:rsidR="00C0469A" w:rsidRDefault="00B63C59" w:rsidP="00C0469A">
            <w:pPr>
              <w:kinsoku w:val="0"/>
              <w:spacing w:line="240" w:lineRule="exact"/>
              <w:jc w:val="center"/>
            </w:pPr>
            <w:r>
              <w:rPr>
                <w:rFonts w:hint="eastAsia"/>
              </w:rPr>
              <w:t>位</w:t>
            </w:r>
          </w:p>
          <w:p w:rsidR="00C0469A" w:rsidRDefault="00B63C59" w:rsidP="00C0469A">
            <w:pPr>
              <w:kinsoku w:val="0"/>
              <w:spacing w:line="240" w:lineRule="exact"/>
              <w:jc w:val="center"/>
            </w:pPr>
            <w:r>
              <w:rPr>
                <w:rFonts w:hint="eastAsia"/>
              </w:rPr>
              <w:t>置</w:t>
            </w:r>
          </w:p>
          <w:p w:rsidR="00C0469A" w:rsidRDefault="00B63C59" w:rsidP="00C0469A">
            <w:pPr>
              <w:kinsoku w:val="0"/>
              <w:spacing w:line="240" w:lineRule="exact"/>
              <w:jc w:val="center"/>
            </w:pPr>
            <w:r>
              <w:rPr>
                <w:rFonts w:hint="eastAsia"/>
              </w:rPr>
              <w:t>・</w:t>
            </w:r>
          </w:p>
          <w:p w:rsidR="00C0469A" w:rsidRDefault="00B63C59" w:rsidP="00C0469A">
            <w:pPr>
              <w:kinsoku w:val="0"/>
              <w:spacing w:line="240" w:lineRule="exact"/>
              <w:jc w:val="center"/>
            </w:pPr>
            <w:r>
              <w:rPr>
                <w:rFonts w:hint="eastAsia"/>
              </w:rPr>
              <w:t>配</w:t>
            </w:r>
          </w:p>
          <w:p w:rsidR="00C0469A" w:rsidRDefault="00B63C59" w:rsidP="00C0469A">
            <w:pPr>
              <w:kinsoku w:val="0"/>
              <w:spacing w:line="240" w:lineRule="exact"/>
              <w:jc w:val="center"/>
            </w:pPr>
            <w:r>
              <w:rPr>
                <w:rFonts w:hint="eastAsia"/>
              </w:rPr>
              <w:t>置</w:t>
            </w:r>
          </w:p>
          <w:p w:rsidR="00C0469A" w:rsidRDefault="00B63C59" w:rsidP="00C0469A">
            <w:pPr>
              <w:kinsoku w:val="0"/>
              <w:spacing w:line="240" w:lineRule="exact"/>
              <w:jc w:val="center"/>
            </w:pPr>
            <w:r>
              <w:rPr>
                <w:rFonts w:hint="eastAsia"/>
              </w:rPr>
              <w:t>・</w:t>
            </w:r>
          </w:p>
          <w:p w:rsidR="0068636D" w:rsidRDefault="0068636D" w:rsidP="00C0469A">
            <w:pPr>
              <w:kinsoku w:val="0"/>
              <w:spacing w:line="240" w:lineRule="exact"/>
              <w:jc w:val="center"/>
            </w:pPr>
            <w:r>
              <w:rPr>
                <w:rFonts w:hint="eastAsia"/>
              </w:rPr>
              <w:t>規</w:t>
            </w:r>
          </w:p>
          <w:p w:rsidR="00B63C59" w:rsidRDefault="0068636D" w:rsidP="00C0469A">
            <w:pPr>
              <w:kinsoku w:val="0"/>
              <w:spacing w:line="240" w:lineRule="exact"/>
              <w:jc w:val="center"/>
            </w:pPr>
            <w:r>
              <w:rPr>
                <w:rFonts w:hint="eastAsia"/>
              </w:rPr>
              <w:t>模</w:t>
            </w:r>
          </w:p>
        </w:tc>
        <w:tc>
          <w:tcPr>
            <w:tcW w:w="5904" w:type="dxa"/>
            <w:shd w:val="clear" w:color="auto" w:fill="auto"/>
            <w:vAlign w:val="center"/>
          </w:tcPr>
          <w:p w:rsidR="00B63C59" w:rsidRDefault="00B63C59" w:rsidP="001809BC">
            <w:pPr>
              <w:kinsoku w:val="0"/>
              <w:overflowPunct w:val="0"/>
              <w:autoSpaceDE w:val="0"/>
              <w:autoSpaceDN w:val="0"/>
              <w:ind w:left="246" w:hangingChars="100" w:hanging="246"/>
            </w:pPr>
            <w:r>
              <w:rPr>
                <w:rFonts w:hint="eastAsia"/>
              </w:rPr>
              <w:t>□　周辺景観と調和し、突出した印象を与えない位置</w:t>
            </w:r>
            <w:r w:rsidR="00BF300B">
              <w:rPr>
                <w:rFonts w:hint="eastAsia"/>
              </w:rPr>
              <w:t>・</w:t>
            </w:r>
            <w:r>
              <w:rPr>
                <w:rFonts w:hint="eastAsia"/>
              </w:rPr>
              <w:t>配置</w:t>
            </w:r>
            <w:r w:rsidR="0068636D">
              <w:rPr>
                <w:rFonts w:hint="eastAsia"/>
              </w:rPr>
              <w:t>・規模</w:t>
            </w:r>
            <w:r>
              <w:rPr>
                <w:rFonts w:hint="eastAsia"/>
              </w:rPr>
              <w:t>とするよう努めること。</w:t>
            </w:r>
          </w:p>
          <w:p w:rsidR="00B63C59" w:rsidRDefault="00B63C59" w:rsidP="001809BC">
            <w:pPr>
              <w:kinsoku w:val="0"/>
              <w:overflowPunct w:val="0"/>
              <w:autoSpaceDE w:val="0"/>
              <w:autoSpaceDN w:val="0"/>
              <w:ind w:left="246" w:hangingChars="100" w:hanging="246"/>
            </w:pPr>
            <w:r>
              <w:rPr>
                <w:rFonts w:hint="eastAsia"/>
              </w:rPr>
              <w:t>□　視点場から、その眺望を妨げない位置</w:t>
            </w:r>
            <w:r w:rsidR="00BF300B">
              <w:rPr>
                <w:rFonts w:hint="eastAsia"/>
              </w:rPr>
              <w:t>・</w:t>
            </w:r>
            <w:r w:rsidR="0068636D">
              <w:rPr>
                <w:rFonts w:hint="eastAsia"/>
              </w:rPr>
              <w:t>配置・規模</w:t>
            </w:r>
            <w:r>
              <w:rPr>
                <w:rFonts w:hint="eastAsia"/>
              </w:rPr>
              <w:t>とするよう努めること。</w:t>
            </w:r>
          </w:p>
          <w:p w:rsidR="00B63C59" w:rsidRPr="00B83DDF" w:rsidRDefault="00B63C59" w:rsidP="0068636D">
            <w:pPr>
              <w:kinsoku w:val="0"/>
              <w:overflowPunct w:val="0"/>
              <w:autoSpaceDE w:val="0"/>
              <w:autoSpaceDN w:val="0"/>
              <w:ind w:left="246" w:hangingChars="100" w:hanging="246"/>
            </w:pPr>
            <w:r>
              <w:rPr>
                <w:rFonts w:hint="eastAsia"/>
              </w:rPr>
              <w:t>□　やむを得ず視点場から視認される場合は、周辺景観と調和し、突出した印象を与えないよう必要な措置を行うこと。</w:t>
            </w:r>
          </w:p>
        </w:tc>
        <w:tc>
          <w:tcPr>
            <w:tcW w:w="2706" w:type="dxa"/>
            <w:shd w:val="clear" w:color="auto" w:fill="auto"/>
          </w:tcPr>
          <w:p w:rsidR="00B63C59" w:rsidRDefault="00B63C59" w:rsidP="001809BC">
            <w:pPr>
              <w:kinsoku w:val="0"/>
              <w:jc w:val="left"/>
            </w:pPr>
          </w:p>
        </w:tc>
      </w:tr>
      <w:tr w:rsidR="00B63C59" w:rsidTr="00C0469A">
        <w:trPr>
          <w:cantSplit/>
          <w:trHeight w:val="778"/>
        </w:trPr>
        <w:tc>
          <w:tcPr>
            <w:tcW w:w="737" w:type="dxa"/>
            <w:shd w:val="clear" w:color="auto" w:fill="auto"/>
            <w:vAlign w:val="center"/>
          </w:tcPr>
          <w:p w:rsidR="00C0469A" w:rsidRDefault="00B63C59" w:rsidP="00C0469A">
            <w:pPr>
              <w:kinsoku w:val="0"/>
              <w:spacing w:line="240" w:lineRule="exact"/>
              <w:jc w:val="center"/>
            </w:pPr>
            <w:r>
              <w:rPr>
                <w:rFonts w:hint="eastAsia"/>
              </w:rPr>
              <w:t>形</w:t>
            </w:r>
          </w:p>
          <w:p w:rsidR="00C0469A" w:rsidRDefault="00B63C59" w:rsidP="00C0469A">
            <w:pPr>
              <w:kinsoku w:val="0"/>
              <w:spacing w:line="240" w:lineRule="exact"/>
              <w:jc w:val="center"/>
            </w:pPr>
            <w:r>
              <w:rPr>
                <w:rFonts w:hint="eastAsia"/>
              </w:rPr>
              <w:t>態</w:t>
            </w:r>
          </w:p>
          <w:p w:rsidR="00C0469A" w:rsidRDefault="00B63C59" w:rsidP="00C0469A">
            <w:pPr>
              <w:kinsoku w:val="0"/>
              <w:spacing w:line="240" w:lineRule="exact"/>
              <w:jc w:val="center"/>
            </w:pPr>
            <w:r>
              <w:rPr>
                <w:rFonts w:hint="eastAsia"/>
              </w:rPr>
              <w:t>意</w:t>
            </w:r>
          </w:p>
          <w:p w:rsidR="00B63C59" w:rsidRDefault="00B63C59" w:rsidP="00C0469A">
            <w:pPr>
              <w:kinsoku w:val="0"/>
              <w:spacing w:line="240" w:lineRule="exact"/>
              <w:jc w:val="center"/>
            </w:pPr>
            <w:r>
              <w:rPr>
                <w:rFonts w:hint="eastAsia"/>
              </w:rPr>
              <w:t>匠</w:t>
            </w:r>
          </w:p>
          <w:p w:rsidR="0068636D" w:rsidRDefault="0068636D" w:rsidP="00C0469A">
            <w:pPr>
              <w:kinsoku w:val="0"/>
              <w:spacing w:line="240" w:lineRule="exact"/>
              <w:jc w:val="center"/>
            </w:pPr>
            <w:r>
              <w:rPr>
                <w:rFonts w:hint="eastAsia"/>
              </w:rPr>
              <w:t>又</w:t>
            </w:r>
          </w:p>
          <w:p w:rsidR="0068636D" w:rsidRDefault="0068636D" w:rsidP="00C0469A">
            <w:pPr>
              <w:kinsoku w:val="0"/>
              <w:spacing w:line="240" w:lineRule="exact"/>
              <w:jc w:val="center"/>
            </w:pPr>
            <w:r>
              <w:rPr>
                <w:rFonts w:hint="eastAsia"/>
              </w:rPr>
              <w:t>は</w:t>
            </w:r>
          </w:p>
          <w:p w:rsidR="0068636D" w:rsidRDefault="0068636D" w:rsidP="00C0469A">
            <w:pPr>
              <w:kinsoku w:val="0"/>
              <w:spacing w:line="240" w:lineRule="exact"/>
              <w:jc w:val="center"/>
            </w:pPr>
            <w:r>
              <w:rPr>
                <w:rFonts w:hint="eastAsia"/>
              </w:rPr>
              <w:t>色</w:t>
            </w:r>
          </w:p>
          <w:p w:rsidR="0068636D" w:rsidRDefault="0068636D" w:rsidP="00C0469A">
            <w:pPr>
              <w:kinsoku w:val="0"/>
              <w:spacing w:line="240" w:lineRule="exact"/>
              <w:jc w:val="center"/>
            </w:pPr>
            <w:r>
              <w:rPr>
                <w:rFonts w:hint="eastAsia"/>
              </w:rPr>
              <w:t>彩</w:t>
            </w:r>
          </w:p>
          <w:p w:rsidR="0068636D" w:rsidRDefault="0068636D" w:rsidP="00C0469A">
            <w:pPr>
              <w:kinsoku w:val="0"/>
              <w:spacing w:line="240" w:lineRule="exact"/>
              <w:jc w:val="center"/>
            </w:pPr>
            <w:r>
              <w:rPr>
                <w:rFonts w:hint="eastAsia"/>
              </w:rPr>
              <w:t>等</w:t>
            </w:r>
          </w:p>
        </w:tc>
        <w:tc>
          <w:tcPr>
            <w:tcW w:w="5904" w:type="dxa"/>
            <w:shd w:val="clear" w:color="auto" w:fill="auto"/>
          </w:tcPr>
          <w:p w:rsidR="00B63C59" w:rsidRDefault="00B63C59" w:rsidP="00BF300B">
            <w:pPr>
              <w:kinsoku w:val="0"/>
              <w:overflowPunct w:val="0"/>
              <w:autoSpaceDE w:val="0"/>
              <w:autoSpaceDN w:val="0"/>
              <w:ind w:left="246" w:hangingChars="100" w:hanging="246"/>
              <w:jc w:val="left"/>
            </w:pPr>
            <w:r>
              <w:rPr>
                <w:rFonts w:hint="eastAsia"/>
              </w:rPr>
              <w:t xml:space="preserve">□　</w:t>
            </w:r>
            <w:r w:rsidRPr="00B63C59">
              <w:rPr>
                <w:rFonts w:hint="eastAsia"/>
              </w:rPr>
              <w:t>周辺景観と調和</w:t>
            </w:r>
            <w:r w:rsidR="00BF300B">
              <w:rPr>
                <w:rFonts w:hint="eastAsia"/>
              </w:rPr>
              <w:t>し、突出した印象を与えない形態</w:t>
            </w:r>
            <w:r w:rsidRPr="00B63C59">
              <w:rPr>
                <w:rFonts w:hint="eastAsia"/>
              </w:rPr>
              <w:t>意匠とするよう努めること。</w:t>
            </w:r>
          </w:p>
          <w:p w:rsidR="0068636D" w:rsidRDefault="0068636D" w:rsidP="00BF300B">
            <w:pPr>
              <w:kinsoku w:val="0"/>
              <w:overflowPunct w:val="0"/>
              <w:autoSpaceDE w:val="0"/>
              <w:autoSpaceDN w:val="0"/>
              <w:ind w:left="246" w:hangingChars="100" w:hanging="246"/>
              <w:jc w:val="left"/>
            </w:pPr>
            <w:r w:rsidRPr="0068636D">
              <w:rPr>
                <w:rFonts w:hint="eastAsia"/>
              </w:rPr>
              <w:t>□　けばけばしい色（千歳市景観計画において定めるけばけばしい色の範囲に該当する色彩をいう。以下同じ。）は用いず、周辺景観と調和した色彩とするよう努めること。</w:t>
            </w:r>
          </w:p>
          <w:p w:rsidR="0068636D" w:rsidRDefault="0068636D" w:rsidP="0068636D">
            <w:pPr>
              <w:kinsoku w:val="0"/>
              <w:overflowPunct w:val="0"/>
              <w:autoSpaceDE w:val="0"/>
              <w:autoSpaceDN w:val="0"/>
              <w:ind w:left="246" w:hangingChars="100" w:hanging="246"/>
              <w:jc w:val="left"/>
            </w:pPr>
            <w:r w:rsidRPr="0068636D">
              <w:rPr>
                <w:rFonts w:hint="eastAsia"/>
              </w:rPr>
              <w:t>□　視点場から視認される場合は、周辺景観と調和し、突出した印象を与えないように、屋根及び外壁等の５分の４以上の面積に推奨色を用いるよう努めること。やむを得ずけばけばしい色を用いる場合は、建築物等本体のうち、いずれかの立面（建築物の１つの面における鉛直投影面積）の５分の１を超えないようにすること。</w:t>
            </w:r>
          </w:p>
        </w:tc>
        <w:tc>
          <w:tcPr>
            <w:tcW w:w="2706" w:type="dxa"/>
            <w:shd w:val="clear" w:color="auto" w:fill="auto"/>
          </w:tcPr>
          <w:p w:rsidR="00B63C59" w:rsidRDefault="00B63C59" w:rsidP="001809BC">
            <w:pPr>
              <w:kinsoku w:val="0"/>
              <w:jc w:val="left"/>
            </w:pPr>
          </w:p>
        </w:tc>
      </w:tr>
      <w:tr w:rsidR="00634A97" w:rsidTr="00F72A85">
        <w:trPr>
          <w:cantSplit/>
          <w:trHeight w:val="1367"/>
        </w:trPr>
        <w:tc>
          <w:tcPr>
            <w:tcW w:w="737" w:type="dxa"/>
            <w:shd w:val="clear" w:color="auto" w:fill="auto"/>
            <w:vAlign w:val="center"/>
          </w:tcPr>
          <w:p w:rsidR="00F72A85" w:rsidRDefault="00634A97" w:rsidP="00F72A85">
            <w:pPr>
              <w:kinsoku w:val="0"/>
              <w:jc w:val="center"/>
            </w:pPr>
            <w:r>
              <w:rPr>
                <w:rFonts w:hint="eastAsia"/>
              </w:rPr>
              <w:t>素</w:t>
            </w:r>
          </w:p>
          <w:p w:rsidR="00634A97" w:rsidRDefault="00634A97" w:rsidP="00F72A85">
            <w:pPr>
              <w:kinsoku w:val="0"/>
              <w:jc w:val="center"/>
            </w:pPr>
            <w:r>
              <w:rPr>
                <w:rFonts w:hint="eastAsia"/>
              </w:rPr>
              <w:t>材</w:t>
            </w:r>
          </w:p>
        </w:tc>
        <w:tc>
          <w:tcPr>
            <w:tcW w:w="5904" w:type="dxa"/>
            <w:shd w:val="clear" w:color="auto" w:fill="auto"/>
          </w:tcPr>
          <w:p w:rsidR="00634A97" w:rsidRDefault="00634A97" w:rsidP="001809BC">
            <w:pPr>
              <w:kinsoku w:val="0"/>
              <w:overflowPunct w:val="0"/>
              <w:autoSpaceDE w:val="0"/>
              <w:autoSpaceDN w:val="0"/>
              <w:ind w:left="246" w:hangingChars="100" w:hanging="246"/>
              <w:jc w:val="left"/>
            </w:pPr>
            <w:r>
              <w:rPr>
                <w:rFonts w:hint="eastAsia"/>
              </w:rPr>
              <w:t>□　周辺景観と調和する素材を用いるよう</w:t>
            </w:r>
            <w:r w:rsidR="00BF300B">
              <w:rPr>
                <w:rFonts w:hint="eastAsia"/>
              </w:rPr>
              <w:t>努める</w:t>
            </w:r>
            <w:r>
              <w:rPr>
                <w:rFonts w:hint="eastAsia"/>
              </w:rPr>
              <w:t>こと。</w:t>
            </w:r>
          </w:p>
          <w:p w:rsidR="00634A97" w:rsidRDefault="00634A97" w:rsidP="00BF300B">
            <w:pPr>
              <w:kinsoku w:val="0"/>
              <w:overflowPunct w:val="0"/>
              <w:autoSpaceDE w:val="0"/>
              <w:autoSpaceDN w:val="0"/>
              <w:ind w:left="246" w:hangingChars="100" w:hanging="246"/>
              <w:jc w:val="left"/>
            </w:pPr>
            <w:r>
              <w:rPr>
                <w:rFonts w:hint="eastAsia"/>
              </w:rPr>
              <w:t>□　屋根</w:t>
            </w:r>
            <w:r w:rsidR="00BF300B">
              <w:rPr>
                <w:rFonts w:hint="eastAsia"/>
              </w:rPr>
              <w:t>及び</w:t>
            </w:r>
            <w:r>
              <w:rPr>
                <w:rFonts w:hint="eastAsia"/>
              </w:rPr>
              <w:t>外壁等に、金属</w:t>
            </w:r>
            <w:r w:rsidR="00BF300B">
              <w:rPr>
                <w:rFonts w:hint="eastAsia"/>
              </w:rPr>
              <w:t>又は</w:t>
            </w:r>
            <w:r>
              <w:rPr>
                <w:rFonts w:hint="eastAsia"/>
              </w:rPr>
              <w:t>ガラス等の光沢素材を用いる場合は、反射等による周辺への影響の軽減に努めること。</w:t>
            </w:r>
          </w:p>
        </w:tc>
        <w:tc>
          <w:tcPr>
            <w:tcW w:w="2706" w:type="dxa"/>
            <w:shd w:val="clear" w:color="auto" w:fill="auto"/>
          </w:tcPr>
          <w:p w:rsidR="00634A97" w:rsidRDefault="00634A97" w:rsidP="001809BC">
            <w:pPr>
              <w:kinsoku w:val="0"/>
              <w:jc w:val="left"/>
            </w:pPr>
          </w:p>
        </w:tc>
      </w:tr>
      <w:tr w:rsidR="00634A97" w:rsidTr="00F72A85">
        <w:trPr>
          <w:cantSplit/>
          <w:trHeight w:val="1367"/>
        </w:trPr>
        <w:tc>
          <w:tcPr>
            <w:tcW w:w="737" w:type="dxa"/>
            <w:shd w:val="clear" w:color="auto" w:fill="auto"/>
            <w:vAlign w:val="center"/>
          </w:tcPr>
          <w:p w:rsidR="00F72A85" w:rsidRDefault="00634A97" w:rsidP="00F72A85">
            <w:pPr>
              <w:kinsoku w:val="0"/>
              <w:jc w:val="center"/>
            </w:pPr>
            <w:r>
              <w:rPr>
                <w:rFonts w:hint="eastAsia"/>
              </w:rPr>
              <w:t>敷</w:t>
            </w:r>
          </w:p>
          <w:p w:rsidR="0068636D" w:rsidRDefault="00634A97" w:rsidP="00F72A85">
            <w:pPr>
              <w:kinsoku w:val="0"/>
              <w:jc w:val="center"/>
            </w:pPr>
            <w:r>
              <w:rPr>
                <w:rFonts w:hint="eastAsia"/>
              </w:rPr>
              <w:t>地</w:t>
            </w:r>
          </w:p>
          <w:p w:rsidR="0068636D" w:rsidRDefault="0068636D" w:rsidP="00F72A85">
            <w:pPr>
              <w:kinsoku w:val="0"/>
              <w:jc w:val="center"/>
            </w:pPr>
            <w:r>
              <w:rPr>
                <w:rFonts w:hint="eastAsia"/>
              </w:rPr>
              <w:t>の</w:t>
            </w:r>
          </w:p>
          <w:p w:rsidR="0068636D" w:rsidRDefault="0068636D" w:rsidP="00F72A85">
            <w:pPr>
              <w:kinsoku w:val="0"/>
              <w:jc w:val="center"/>
            </w:pPr>
            <w:r>
              <w:rPr>
                <w:rFonts w:hint="eastAsia"/>
              </w:rPr>
              <w:t>外</w:t>
            </w:r>
          </w:p>
          <w:p w:rsidR="0068636D" w:rsidRDefault="0068636D" w:rsidP="00F72A85">
            <w:pPr>
              <w:kinsoku w:val="0"/>
              <w:jc w:val="center"/>
            </w:pPr>
            <w:r>
              <w:rPr>
                <w:rFonts w:hint="eastAsia"/>
              </w:rPr>
              <w:t>構</w:t>
            </w:r>
          </w:p>
          <w:p w:rsidR="00634A97" w:rsidRDefault="0068636D" w:rsidP="00F72A85">
            <w:pPr>
              <w:kinsoku w:val="0"/>
              <w:jc w:val="center"/>
            </w:pPr>
            <w:r>
              <w:rPr>
                <w:rFonts w:hint="eastAsia"/>
              </w:rPr>
              <w:t>等</w:t>
            </w:r>
          </w:p>
        </w:tc>
        <w:tc>
          <w:tcPr>
            <w:tcW w:w="5904" w:type="dxa"/>
            <w:shd w:val="clear" w:color="auto" w:fill="auto"/>
          </w:tcPr>
          <w:p w:rsidR="00634A97" w:rsidRDefault="00634A97" w:rsidP="001809BC">
            <w:pPr>
              <w:kinsoku w:val="0"/>
              <w:overflowPunct w:val="0"/>
              <w:autoSpaceDE w:val="0"/>
              <w:autoSpaceDN w:val="0"/>
              <w:ind w:left="246" w:hangingChars="100" w:hanging="246"/>
              <w:jc w:val="left"/>
            </w:pPr>
            <w:r>
              <w:rPr>
                <w:rFonts w:hint="eastAsia"/>
              </w:rPr>
              <w:t xml:space="preserve">□　</w:t>
            </w:r>
            <w:r w:rsidR="0068636D" w:rsidRPr="0068636D">
              <w:rPr>
                <w:rFonts w:hint="eastAsia"/>
              </w:rPr>
              <w:t>敷地内は緑化し、</w:t>
            </w:r>
            <w:r>
              <w:rPr>
                <w:rFonts w:hint="eastAsia"/>
              </w:rPr>
              <w:t>既存の樹木がある場合は、</w:t>
            </w:r>
            <w:r w:rsidR="00BF300B">
              <w:rPr>
                <w:rFonts w:hint="eastAsia"/>
              </w:rPr>
              <w:t>当該樹木の</w:t>
            </w:r>
            <w:r>
              <w:rPr>
                <w:rFonts w:hint="eastAsia"/>
              </w:rPr>
              <w:t>保存に努めること。</w:t>
            </w:r>
          </w:p>
          <w:p w:rsidR="0068636D" w:rsidRDefault="0068636D" w:rsidP="0068636D">
            <w:pPr>
              <w:kinsoku w:val="0"/>
              <w:overflowPunct w:val="0"/>
              <w:autoSpaceDE w:val="0"/>
              <w:autoSpaceDN w:val="0"/>
              <w:ind w:left="246" w:hangingChars="100" w:hanging="246"/>
              <w:jc w:val="left"/>
            </w:pPr>
            <w:r>
              <w:rPr>
                <w:rFonts w:hint="eastAsia"/>
              </w:rPr>
              <w:t>□　車庫、物置等の附属建物を設置する場合は、周辺景観と調和した形態意匠及び素材を用いるよう努めること。</w:t>
            </w:r>
          </w:p>
          <w:p w:rsidR="00634A97" w:rsidRPr="0068636D" w:rsidRDefault="0068636D" w:rsidP="0068636D">
            <w:pPr>
              <w:kinsoku w:val="0"/>
              <w:overflowPunct w:val="0"/>
              <w:autoSpaceDE w:val="0"/>
              <w:autoSpaceDN w:val="0"/>
              <w:ind w:left="246" w:hangingChars="100" w:hanging="246"/>
              <w:jc w:val="left"/>
            </w:pPr>
            <w:r>
              <w:rPr>
                <w:rFonts w:hint="eastAsia"/>
              </w:rPr>
              <w:t>□　屋外照明を設置する場合は、過剰な光が周囲に散乱しないよう努めること。</w:t>
            </w:r>
          </w:p>
        </w:tc>
        <w:tc>
          <w:tcPr>
            <w:tcW w:w="2706" w:type="dxa"/>
            <w:shd w:val="clear" w:color="auto" w:fill="auto"/>
          </w:tcPr>
          <w:p w:rsidR="00634A97" w:rsidRDefault="00634A97" w:rsidP="001809BC">
            <w:pPr>
              <w:kinsoku w:val="0"/>
              <w:jc w:val="left"/>
            </w:pPr>
          </w:p>
        </w:tc>
      </w:tr>
      <w:tr w:rsidR="00634A97" w:rsidTr="0068636D">
        <w:trPr>
          <w:cantSplit/>
          <w:trHeight w:val="145"/>
        </w:trPr>
        <w:tc>
          <w:tcPr>
            <w:tcW w:w="737" w:type="dxa"/>
            <w:shd w:val="clear" w:color="auto" w:fill="auto"/>
            <w:vAlign w:val="center"/>
          </w:tcPr>
          <w:p w:rsidR="00F72A85" w:rsidRDefault="00634A97" w:rsidP="00F72A85">
            <w:pPr>
              <w:kinsoku w:val="0"/>
              <w:jc w:val="center"/>
            </w:pPr>
            <w:r>
              <w:rPr>
                <w:rFonts w:hint="eastAsia"/>
              </w:rPr>
              <w:t>そ</w:t>
            </w:r>
          </w:p>
          <w:p w:rsidR="00F72A85" w:rsidRDefault="00634A97" w:rsidP="00F72A85">
            <w:pPr>
              <w:kinsoku w:val="0"/>
              <w:jc w:val="center"/>
            </w:pPr>
            <w:r>
              <w:rPr>
                <w:rFonts w:hint="eastAsia"/>
              </w:rPr>
              <w:t>の</w:t>
            </w:r>
          </w:p>
          <w:p w:rsidR="00634A97" w:rsidRDefault="00634A97" w:rsidP="00F72A85">
            <w:pPr>
              <w:kinsoku w:val="0"/>
              <w:jc w:val="center"/>
            </w:pPr>
            <w:r>
              <w:rPr>
                <w:rFonts w:hint="eastAsia"/>
              </w:rPr>
              <w:t>他</w:t>
            </w:r>
          </w:p>
        </w:tc>
        <w:tc>
          <w:tcPr>
            <w:tcW w:w="5904" w:type="dxa"/>
            <w:shd w:val="clear" w:color="auto" w:fill="auto"/>
          </w:tcPr>
          <w:p w:rsidR="00634A97" w:rsidRDefault="00634A97" w:rsidP="00BF300B">
            <w:pPr>
              <w:kinsoku w:val="0"/>
              <w:overflowPunct w:val="0"/>
              <w:autoSpaceDE w:val="0"/>
              <w:autoSpaceDN w:val="0"/>
              <w:ind w:left="246" w:hangingChars="100" w:hanging="246"/>
              <w:jc w:val="left"/>
            </w:pPr>
            <w:r>
              <w:rPr>
                <w:rFonts w:hint="eastAsia"/>
              </w:rPr>
              <w:t>□　増築</w:t>
            </w:r>
            <w:r w:rsidR="00BF300B">
              <w:rPr>
                <w:rFonts w:hint="eastAsia"/>
              </w:rPr>
              <w:t>又は</w:t>
            </w:r>
            <w:r>
              <w:rPr>
                <w:rFonts w:hint="eastAsia"/>
              </w:rPr>
              <w:t>改修等を行う場合は、既存部分の景観改善も行うよう努めること。</w:t>
            </w:r>
          </w:p>
        </w:tc>
        <w:tc>
          <w:tcPr>
            <w:tcW w:w="2706" w:type="dxa"/>
            <w:shd w:val="clear" w:color="auto" w:fill="auto"/>
          </w:tcPr>
          <w:p w:rsidR="00634A97" w:rsidRDefault="00634A97" w:rsidP="001809BC">
            <w:pPr>
              <w:kinsoku w:val="0"/>
              <w:jc w:val="left"/>
            </w:pPr>
          </w:p>
        </w:tc>
      </w:tr>
    </w:tbl>
    <w:p w:rsidR="00634A97" w:rsidRDefault="00634A97" w:rsidP="009051F7">
      <w:pPr>
        <w:rPr>
          <w:rFonts w:cs="ＭＳ 明朝"/>
        </w:rPr>
      </w:pPr>
      <w:r>
        <w:rPr>
          <w:rFonts w:cs="ＭＳ 明朝" w:hint="eastAsia"/>
        </w:rPr>
        <w:lastRenderedPageBreak/>
        <w:t>【工作物】</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634A97" w:rsidTr="001809BC">
        <w:trPr>
          <w:trHeight w:val="142"/>
        </w:trPr>
        <w:tc>
          <w:tcPr>
            <w:tcW w:w="737" w:type="dxa"/>
            <w:shd w:val="clear" w:color="auto" w:fill="auto"/>
          </w:tcPr>
          <w:p w:rsidR="00634A97" w:rsidRDefault="00634A97" w:rsidP="001809BC">
            <w:pPr>
              <w:kinsoku w:val="0"/>
              <w:jc w:val="center"/>
            </w:pPr>
            <w:r>
              <w:rPr>
                <w:rFonts w:hint="eastAsia"/>
              </w:rPr>
              <w:t>区分</w:t>
            </w:r>
          </w:p>
        </w:tc>
        <w:tc>
          <w:tcPr>
            <w:tcW w:w="5904" w:type="dxa"/>
            <w:shd w:val="clear" w:color="auto" w:fill="auto"/>
          </w:tcPr>
          <w:p w:rsidR="00634A97" w:rsidRDefault="00634A97" w:rsidP="001809BC">
            <w:pPr>
              <w:kinsoku w:val="0"/>
              <w:jc w:val="center"/>
            </w:pPr>
            <w:r>
              <w:rPr>
                <w:rFonts w:hint="eastAsia"/>
              </w:rPr>
              <w:t>配慮事項</w:t>
            </w:r>
          </w:p>
        </w:tc>
        <w:tc>
          <w:tcPr>
            <w:tcW w:w="2706" w:type="dxa"/>
            <w:shd w:val="clear" w:color="auto" w:fill="auto"/>
          </w:tcPr>
          <w:p w:rsidR="00634A97" w:rsidRDefault="00634A97" w:rsidP="001809BC">
            <w:pPr>
              <w:kinsoku w:val="0"/>
              <w:jc w:val="center"/>
            </w:pPr>
            <w:r>
              <w:rPr>
                <w:rFonts w:hint="eastAsia"/>
              </w:rPr>
              <w:t>対応状況の説明</w:t>
            </w:r>
          </w:p>
        </w:tc>
      </w:tr>
      <w:tr w:rsidR="00634A97" w:rsidTr="00C0469A">
        <w:trPr>
          <w:cantSplit/>
          <w:trHeight w:val="1134"/>
        </w:trPr>
        <w:tc>
          <w:tcPr>
            <w:tcW w:w="737" w:type="dxa"/>
            <w:shd w:val="clear" w:color="auto" w:fill="auto"/>
            <w:vAlign w:val="center"/>
          </w:tcPr>
          <w:p w:rsidR="00C0469A" w:rsidRDefault="00C0469A" w:rsidP="00C0469A">
            <w:pPr>
              <w:kinsoku w:val="0"/>
              <w:spacing w:line="240" w:lineRule="exact"/>
              <w:jc w:val="center"/>
            </w:pPr>
            <w:r>
              <w:rPr>
                <w:rFonts w:hint="eastAsia"/>
              </w:rPr>
              <w:t>位</w:t>
            </w:r>
          </w:p>
          <w:p w:rsidR="00C0469A" w:rsidRDefault="00C0469A" w:rsidP="00C0469A">
            <w:pPr>
              <w:kinsoku w:val="0"/>
              <w:spacing w:line="240" w:lineRule="exact"/>
              <w:jc w:val="center"/>
            </w:pPr>
            <w:r>
              <w:rPr>
                <w:rFonts w:hint="eastAsia"/>
              </w:rPr>
              <w:t>置</w:t>
            </w:r>
          </w:p>
          <w:p w:rsidR="00C0469A" w:rsidRDefault="00C0469A" w:rsidP="00C0469A">
            <w:pPr>
              <w:kinsoku w:val="0"/>
              <w:spacing w:line="240" w:lineRule="exact"/>
              <w:jc w:val="center"/>
            </w:pPr>
            <w:r>
              <w:rPr>
                <w:rFonts w:hint="eastAsia"/>
              </w:rPr>
              <w:t>・</w:t>
            </w:r>
          </w:p>
          <w:p w:rsidR="00C0469A" w:rsidRDefault="00C0469A" w:rsidP="00C0469A">
            <w:pPr>
              <w:kinsoku w:val="0"/>
              <w:spacing w:line="240" w:lineRule="exact"/>
              <w:jc w:val="center"/>
            </w:pPr>
            <w:r>
              <w:rPr>
                <w:rFonts w:hint="eastAsia"/>
              </w:rPr>
              <w:t>配</w:t>
            </w:r>
          </w:p>
          <w:p w:rsidR="00C0469A" w:rsidRDefault="00C0469A" w:rsidP="00C0469A">
            <w:pPr>
              <w:kinsoku w:val="0"/>
              <w:spacing w:line="240" w:lineRule="exact"/>
              <w:jc w:val="center"/>
            </w:pPr>
            <w:r>
              <w:rPr>
                <w:rFonts w:hint="eastAsia"/>
              </w:rPr>
              <w:t>置</w:t>
            </w:r>
          </w:p>
          <w:p w:rsidR="00C0469A" w:rsidRDefault="00C0469A" w:rsidP="00C0469A">
            <w:pPr>
              <w:kinsoku w:val="0"/>
              <w:spacing w:line="240" w:lineRule="exact"/>
              <w:jc w:val="center"/>
            </w:pPr>
            <w:r>
              <w:rPr>
                <w:rFonts w:hint="eastAsia"/>
              </w:rPr>
              <w:t>・</w:t>
            </w:r>
          </w:p>
          <w:p w:rsidR="00C0469A" w:rsidRDefault="00C0469A" w:rsidP="00C0469A">
            <w:pPr>
              <w:kinsoku w:val="0"/>
              <w:spacing w:line="240" w:lineRule="exact"/>
              <w:jc w:val="center"/>
            </w:pPr>
            <w:r>
              <w:rPr>
                <w:rFonts w:hint="eastAsia"/>
              </w:rPr>
              <w:t>規</w:t>
            </w:r>
          </w:p>
          <w:p w:rsidR="00634A97" w:rsidRDefault="00C0469A" w:rsidP="00C0469A">
            <w:pPr>
              <w:kinsoku w:val="0"/>
              <w:spacing w:line="240" w:lineRule="exact"/>
              <w:jc w:val="center"/>
            </w:pPr>
            <w:r>
              <w:rPr>
                <w:rFonts w:hint="eastAsia"/>
              </w:rPr>
              <w:t>模</w:t>
            </w:r>
          </w:p>
        </w:tc>
        <w:tc>
          <w:tcPr>
            <w:tcW w:w="5904" w:type="dxa"/>
            <w:shd w:val="clear" w:color="auto" w:fill="auto"/>
          </w:tcPr>
          <w:p w:rsidR="00C0469A" w:rsidRDefault="00C0469A" w:rsidP="00C0469A">
            <w:pPr>
              <w:kinsoku w:val="0"/>
              <w:overflowPunct w:val="0"/>
              <w:autoSpaceDE w:val="0"/>
              <w:autoSpaceDN w:val="0"/>
              <w:ind w:left="246" w:hangingChars="100" w:hanging="246"/>
              <w:jc w:val="left"/>
            </w:pPr>
            <w:r>
              <w:rPr>
                <w:rFonts w:hint="eastAsia"/>
              </w:rPr>
              <w:t>□　周辺景観と調和し、突出した印象を与えない位置</w:t>
            </w:r>
            <w:r w:rsidR="00BF300B">
              <w:rPr>
                <w:rFonts w:hint="eastAsia"/>
              </w:rPr>
              <w:t>・</w:t>
            </w:r>
            <w:r>
              <w:rPr>
                <w:rFonts w:hint="eastAsia"/>
              </w:rPr>
              <w:t>配置</w:t>
            </w:r>
            <w:r w:rsidR="00BF300B">
              <w:rPr>
                <w:rFonts w:hint="eastAsia"/>
              </w:rPr>
              <w:t>・</w:t>
            </w:r>
            <w:r>
              <w:rPr>
                <w:rFonts w:hint="eastAsia"/>
              </w:rPr>
              <w:t>規模とするよう努めること。</w:t>
            </w:r>
          </w:p>
          <w:p w:rsidR="00C0469A" w:rsidRDefault="00C0469A" w:rsidP="00C0469A">
            <w:pPr>
              <w:kinsoku w:val="0"/>
              <w:overflowPunct w:val="0"/>
              <w:autoSpaceDE w:val="0"/>
              <w:autoSpaceDN w:val="0"/>
              <w:ind w:left="246" w:hangingChars="100" w:hanging="246"/>
              <w:jc w:val="left"/>
            </w:pPr>
            <w:r>
              <w:rPr>
                <w:rFonts w:hint="eastAsia"/>
              </w:rPr>
              <w:t>□　視点場から、その眺望を妨げない位置</w:t>
            </w:r>
            <w:r w:rsidR="00BF300B">
              <w:rPr>
                <w:rFonts w:hint="eastAsia"/>
              </w:rPr>
              <w:t>・</w:t>
            </w:r>
            <w:r w:rsidR="0068636D">
              <w:rPr>
                <w:rFonts w:hint="eastAsia"/>
              </w:rPr>
              <w:t>配置・規模</w:t>
            </w:r>
            <w:r>
              <w:rPr>
                <w:rFonts w:hint="eastAsia"/>
              </w:rPr>
              <w:t>とするよう努めること。</w:t>
            </w:r>
          </w:p>
          <w:p w:rsidR="00C0469A" w:rsidRDefault="00C0469A" w:rsidP="00C0469A">
            <w:pPr>
              <w:kinsoku w:val="0"/>
              <w:overflowPunct w:val="0"/>
              <w:autoSpaceDE w:val="0"/>
              <w:autoSpaceDN w:val="0"/>
              <w:ind w:left="246" w:hangingChars="100" w:hanging="246"/>
              <w:jc w:val="left"/>
            </w:pPr>
            <w:r>
              <w:rPr>
                <w:rFonts w:hint="eastAsia"/>
              </w:rPr>
              <w:t>□</w:t>
            </w:r>
            <w:r w:rsidR="000F7409">
              <w:rPr>
                <w:rFonts w:hint="eastAsia"/>
              </w:rPr>
              <w:t xml:space="preserve">　</w:t>
            </w:r>
            <w:r>
              <w:rPr>
                <w:rFonts w:hint="eastAsia"/>
              </w:rPr>
              <w:t>やむを得ず視点場から視認される場合は、周辺景観と調和し、突出した印象を与えないよう必要な措置を行うこと。</w:t>
            </w:r>
          </w:p>
          <w:p w:rsidR="00634A97" w:rsidRPr="00B83DDF" w:rsidRDefault="00C0469A" w:rsidP="00C0469A">
            <w:pPr>
              <w:kinsoku w:val="0"/>
              <w:overflowPunct w:val="0"/>
              <w:autoSpaceDE w:val="0"/>
              <w:autoSpaceDN w:val="0"/>
              <w:ind w:left="246" w:hangingChars="100" w:hanging="246"/>
              <w:jc w:val="left"/>
            </w:pPr>
            <w:r>
              <w:rPr>
                <w:rFonts w:hint="eastAsia"/>
              </w:rPr>
              <w:t>□　太陽電池発電設備</w:t>
            </w:r>
            <w:r w:rsidR="000F7409">
              <w:rPr>
                <w:rFonts w:hint="eastAsia"/>
              </w:rPr>
              <w:t>を</w:t>
            </w:r>
            <w:r>
              <w:rPr>
                <w:rFonts w:hint="eastAsia"/>
              </w:rPr>
              <w:t>設置</w:t>
            </w:r>
            <w:r w:rsidR="000F7409">
              <w:rPr>
                <w:rFonts w:hint="eastAsia"/>
              </w:rPr>
              <w:t>する場合</w:t>
            </w:r>
            <w:r>
              <w:rPr>
                <w:rFonts w:hint="eastAsia"/>
              </w:rPr>
              <w:t>は、視点場から</w:t>
            </w:r>
            <w:r w:rsidR="000F7409">
              <w:rPr>
                <w:rFonts w:hint="eastAsia"/>
              </w:rPr>
              <w:t>その眺望を妨げない</w:t>
            </w:r>
            <w:r>
              <w:rPr>
                <w:rFonts w:hint="eastAsia"/>
              </w:rPr>
              <w:t>位置及び規模とするよう努めること。</w:t>
            </w:r>
          </w:p>
        </w:tc>
        <w:tc>
          <w:tcPr>
            <w:tcW w:w="2706" w:type="dxa"/>
            <w:shd w:val="clear" w:color="auto" w:fill="auto"/>
          </w:tcPr>
          <w:p w:rsidR="00634A97" w:rsidRDefault="00634A97" w:rsidP="00C0469A">
            <w:pPr>
              <w:kinsoku w:val="0"/>
              <w:jc w:val="left"/>
            </w:pPr>
          </w:p>
        </w:tc>
      </w:tr>
      <w:tr w:rsidR="00634A97" w:rsidTr="00C0469A">
        <w:trPr>
          <w:cantSplit/>
          <w:trHeight w:val="1134"/>
        </w:trPr>
        <w:tc>
          <w:tcPr>
            <w:tcW w:w="737" w:type="dxa"/>
            <w:shd w:val="clear" w:color="auto" w:fill="auto"/>
            <w:vAlign w:val="center"/>
          </w:tcPr>
          <w:p w:rsidR="00C0469A" w:rsidRDefault="00C0469A" w:rsidP="00C0469A">
            <w:pPr>
              <w:kinsoku w:val="0"/>
              <w:spacing w:line="240" w:lineRule="exact"/>
              <w:jc w:val="center"/>
            </w:pPr>
            <w:r>
              <w:rPr>
                <w:rFonts w:hint="eastAsia"/>
              </w:rPr>
              <w:t>形</w:t>
            </w:r>
          </w:p>
          <w:p w:rsidR="00C0469A" w:rsidRDefault="00C0469A" w:rsidP="00C0469A">
            <w:pPr>
              <w:kinsoku w:val="0"/>
              <w:spacing w:line="240" w:lineRule="exact"/>
              <w:jc w:val="center"/>
            </w:pPr>
            <w:r>
              <w:rPr>
                <w:rFonts w:hint="eastAsia"/>
              </w:rPr>
              <w:t>態</w:t>
            </w:r>
          </w:p>
          <w:p w:rsidR="00C0469A" w:rsidRDefault="00C0469A" w:rsidP="00C0469A">
            <w:pPr>
              <w:kinsoku w:val="0"/>
              <w:spacing w:line="240" w:lineRule="exact"/>
              <w:jc w:val="center"/>
            </w:pPr>
            <w:r>
              <w:rPr>
                <w:rFonts w:hint="eastAsia"/>
              </w:rPr>
              <w:t>意</w:t>
            </w:r>
          </w:p>
          <w:p w:rsidR="0068636D" w:rsidRDefault="00C0469A" w:rsidP="00C0469A">
            <w:pPr>
              <w:kinsoku w:val="0"/>
              <w:spacing w:line="240" w:lineRule="exact"/>
              <w:jc w:val="center"/>
            </w:pPr>
            <w:r>
              <w:rPr>
                <w:rFonts w:hint="eastAsia"/>
              </w:rPr>
              <w:t>匠</w:t>
            </w:r>
          </w:p>
          <w:p w:rsidR="0068636D" w:rsidRDefault="0068636D" w:rsidP="00C0469A">
            <w:pPr>
              <w:kinsoku w:val="0"/>
              <w:spacing w:line="240" w:lineRule="exact"/>
              <w:jc w:val="center"/>
            </w:pPr>
            <w:r>
              <w:rPr>
                <w:rFonts w:hint="eastAsia"/>
              </w:rPr>
              <w:t>及</w:t>
            </w:r>
          </w:p>
          <w:p w:rsidR="0068636D" w:rsidRDefault="0068636D" w:rsidP="00C0469A">
            <w:pPr>
              <w:kinsoku w:val="0"/>
              <w:spacing w:line="240" w:lineRule="exact"/>
              <w:jc w:val="center"/>
            </w:pPr>
            <w:r>
              <w:rPr>
                <w:rFonts w:hint="eastAsia"/>
              </w:rPr>
              <w:t>び</w:t>
            </w:r>
          </w:p>
          <w:p w:rsidR="0068636D" w:rsidRDefault="0068636D" w:rsidP="00C0469A">
            <w:pPr>
              <w:kinsoku w:val="0"/>
              <w:spacing w:line="240" w:lineRule="exact"/>
              <w:jc w:val="center"/>
            </w:pPr>
            <w:r>
              <w:rPr>
                <w:rFonts w:hint="eastAsia"/>
              </w:rPr>
              <w:t>色</w:t>
            </w:r>
          </w:p>
          <w:p w:rsidR="00634A97" w:rsidRDefault="0068636D" w:rsidP="00C0469A">
            <w:pPr>
              <w:kinsoku w:val="0"/>
              <w:spacing w:line="240" w:lineRule="exact"/>
              <w:jc w:val="center"/>
            </w:pPr>
            <w:r>
              <w:rPr>
                <w:rFonts w:hint="eastAsia"/>
              </w:rPr>
              <w:t>彩</w:t>
            </w:r>
          </w:p>
          <w:p w:rsidR="0068206A" w:rsidRDefault="0068206A" w:rsidP="00C0469A">
            <w:pPr>
              <w:kinsoku w:val="0"/>
              <w:spacing w:line="240" w:lineRule="exact"/>
              <w:jc w:val="center"/>
            </w:pPr>
            <w:r>
              <w:rPr>
                <w:rFonts w:hint="eastAsia"/>
              </w:rPr>
              <w:t>等</w:t>
            </w:r>
          </w:p>
        </w:tc>
        <w:tc>
          <w:tcPr>
            <w:tcW w:w="5904" w:type="dxa"/>
            <w:shd w:val="clear" w:color="auto" w:fill="auto"/>
          </w:tcPr>
          <w:p w:rsidR="00634A97" w:rsidRDefault="00C0469A" w:rsidP="0068636D">
            <w:pPr>
              <w:kinsoku w:val="0"/>
              <w:overflowPunct w:val="0"/>
              <w:autoSpaceDE w:val="0"/>
              <w:autoSpaceDN w:val="0"/>
              <w:ind w:left="246" w:hangingChars="100" w:hanging="246"/>
              <w:jc w:val="left"/>
            </w:pPr>
            <w:r>
              <w:rPr>
                <w:rFonts w:hint="eastAsia"/>
              </w:rPr>
              <w:t xml:space="preserve">□　</w:t>
            </w:r>
            <w:r w:rsidRPr="00C0469A">
              <w:rPr>
                <w:rFonts w:hint="eastAsia"/>
              </w:rPr>
              <w:t>周辺景観と調和し</w:t>
            </w:r>
            <w:r w:rsidR="0068636D">
              <w:rPr>
                <w:rFonts w:hint="eastAsia"/>
              </w:rPr>
              <w:t>、突出した印象を与えない</w:t>
            </w:r>
            <w:r w:rsidRPr="00C0469A">
              <w:rPr>
                <w:rFonts w:hint="eastAsia"/>
              </w:rPr>
              <w:t>形態意匠とするよう努めること。</w:t>
            </w:r>
          </w:p>
          <w:p w:rsidR="0068636D" w:rsidRDefault="0068636D" w:rsidP="0068636D">
            <w:pPr>
              <w:kinsoku w:val="0"/>
              <w:overflowPunct w:val="0"/>
              <w:autoSpaceDE w:val="0"/>
              <w:autoSpaceDN w:val="0"/>
              <w:ind w:left="246" w:hangingChars="100" w:hanging="246"/>
              <w:jc w:val="left"/>
            </w:pPr>
            <w:r>
              <w:rPr>
                <w:rFonts w:hint="eastAsia"/>
              </w:rPr>
              <w:t>□　けばけばしい色は用いず、推奨色を使用するよう努めること。</w:t>
            </w:r>
          </w:p>
        </w:tc>
        <w:tc>
          <w:tcPr>
            <w:tcW w:w="2706" w:type="dxa"/>
            <w:shd w:val="clear" w:color="auto" w:fill="auto"/>
          </w:tcPr>
          <w:p w:rsidR="00634A97" w:rsidRDefault="00634A97" w:rsidP="001809BC">
            <w:pPr>
              <w:kinsoku w:val="0"/>
              <w:jc w:val="left"/>
            </w:pPr>
          </w:p>
        </w:tc>
      </w:tr>
      <w:tr w:rsidR="00C0469A" w:rsidTr="00C0469A">
        <w:trPr>
          <w:cantSplit/>
          <w:trHeight w:val="306"/>
        </w:trPr>
        <w:tc>
          <w:tcPr>
            <w:tcW w:w="737" w:type="dxa"/>
            <w:shd w:val="clear" w:color="auto" w:fill="auto"/>
            <w:vAlign w:val="center"/>
          </w:tcPr>
          <w:p w:rsidR="00C0469A" w:rsidRDefault="00C0469A" w:rsidP="00C0469A">
            <w:pPr>
              <w:kinsoku w:val="0"/>
              <w:spacing w:line="240" w:lineRule="exact"/>
              <w:jc w:val="center"/>
            </w:pPr>
            <w:r>
              <w:rPr>
                <w:rFonts w:hint="eastAsia"/>
              </w:rPr>
              <w:t>素</w:t>
            </w:r>
          </w:p>
          <w:p w:rsidR="00C0469A" w:rsidRDefault="00C0469A" w:rsidP="00C0469A">
            <w:pPr>
              <w:kinsoku w:val="0"/>
              <w:spacing w:line="240" w:lineRule="exact"/>
              <w:jc w:val="center"/>
            </w:pPr>
            <w:r>
              <w:rPr>
                <w:rFonts w:hint="eastAsia"/>
              </w:rPr>
              <w:t>材</w:t>
            </w:r>
          </w:p>
        </w:tc>
        <w:tc>
          <w:tcPr>
            <w:tcW w:w="5904" w:type="dxa"/>
            <w:shd w:val="clear" w:color="auto" w:fill="auto"/>
          </w:tcPr>
          <w:p w:rsidR="00C0469A" w:rsidRDefault="00C0469A" w:rsidP="000F7409">
            <w:pPr>
              <w:kinsoku w:val="0"/>
              <w:overflowPunct w:val="0"/>
              <w:autoSpaceDE w:val="0"/>
              <w:autoSpaceDN w:val="0"/>
              <w:ind w:left="246" w:hangingChars="100" w:hanging="246"/>
              <w:jc w:val="left"/>
            </w:pPr>
            <w:r>
              <w:rPr>
                <w:rFonts w:hint="eastAsia"/>
              </w:rPr>
              <w:t xml:space="preserve">□　</w:t>
            </w:r>
            <w:r w:rsidRPr="00C0469A">
              <w:rPr>
                <w:rFonts w:hint="eastAsia"/>
              </w:rPr>
              <w:t>周辺景観と調和する素材を用いるよう</w:t>
            </w:r>
            <w:r w:rsidR="000F7409">
              <w:rPr>
                <w:rFonts w:hint="eastAsia"/>
              </w:rPr>
              <w:t>努める</w:t>
            </w:r>
            <w:r w:rsidRPr="00C0469A">
              <w:rPr>
                <w:rFonts w:hint="eastAsia"/>
              </w:rPr>
              <w:t>こと。</w:t>
            </w:r>
          </w:p>
        </w:tc>
        <w:tc>
          <w:tcPr>
            <w:tcW w:w="2706" w:type="dxa"/>
            <w:shd w:val="clear" w:color="auto" w:fill="auto"/>
          </w:tcPr>
          <w:p w:rsidR="00C0469A" w:rsidRDefault="00C0469A" w:rsidP="001809BC">
            <w:pPr>
              <w:kinsoku w:val="0"/>
              <w:jc w:val="left"/>
            </w:pPr>
          </w:p>
        </w:tc>
      </w:tr>
      <w:tr w:rsidR="00C0469A" w:rsidTr="00C0469A">
        <w:trPr>
          <w:cantSplit/>
          <w:trHeight w:val="244"/>
        </w:trPr>
        <w:tc>
          <w:tcPr>
            <w:tcW w:w="737" w:type="dxa"/>
            <w:shd w:val="clear" w:color="auto" w:fill="auto"/>
            <w:vAlign w:val="center"/>
          </w:tcPr>
          <w:p w:rsidR="00C0469A" w:rsidRDefault="00C0469A" w:rsidP="00C0469A">
            <w:pPr>
              <w:kinsoku w:val="0"/>
              <w:spacing w:line="240" w:lineRule="exact"/>
              <w:jc w:val="center"/>
            </w:pPr>
            <w:r>
              <w:rPr>
                <w:rFonts w:hint="eastAsia"/>
              </w:rPr>
              <w:t>敷</w:t>
            </w:r>
          </w:p>
          <w:p w:rsidR="00C0469A" w:rsidRDefault="00C0469A" w:rsidP="00C0469A">
            <w:pPr>
              <w:kinsoku w:val="0"/>
              <w:spacing w:line="240" w:lineRule="exact"/>
              <w:jc w:val="center"/>
            </w:pPr>
            <w:r>
              <w:rPr>
                <w:rFonts w:hint="eastAsia"/>
              </w:rPr>
              <w:t>地</w:t>
            </w:r>
          </w:p>
          <w:p w:rsidR="00E51BB6" w:rsidRDefault="00E51BB6" w:rsidP="00C0469A">
            <w:pPr>
              <w:kinsoku w:val="0"/>
              <w:spacing w:line="240" w:lineRule="exact"/>
              <w:jc w:val="center"/>
            </w:pPr>
            <w:r>
              <w:rPr>
                <w:rFonts w:hint="eastAsia"/>
              </w:rPr>
              <w:t>の</w:t>
            </w:r>
          </w:p>
          <w:p w:rsidR="00E51BB6" w:rsidRDefault="00E51BB6" w:rsidP="00C0469A">
            <w:pPr>
              <w:kinsoku w:val="0"/>
              <w:spacing w:line="240" w:lineRule="exact"/>
              <w:jc w:val="center"/>
            </w:pPr>
            <w:r>
              <w:rPr>
                <w:rFonts w:hint="eastAsia"/>
              </w:rPr>
              <w:t>外</w:t>
            </w:r>
          </w:p>
          <w:p w:rsidR="00E51BB6" w:rsidRDefault="00E51BB6" w:rsidP="00C0469A">
            <w:pPr>
              <w:kinsoku w:val="0"/>
              <w:spacing w:line="240" w:lineRule="exact"/>
              <w:jc w:val="center"/>
            </w:pPr>
            <w:r>
              <w:rPr>
                <w:rFonts w:hint="eastAsia"/>
              </w:rPr>
              <w:t>構</w:t>
            </w:r>
          </w:p>
          <w:p w:rsidR="00E51BB6" w:rsidRDefault="00E51BB6" w:rsidP="00C0469A">
            <w:pPr>
              <w:kinsoku w:val="0"/>
              <w:spacing w:line="240" w:lineRule="exact"/>
              <w:jc w:val="center"/>
            </w:pPr>
            <w:r>
              <w:rPr>
                <w:rFonts w:hint="eastAsia"/>
              </w:rPr>
              <w:t>等</w:t>
            </w:r>
          </w:p>
        </w:tc>
        <w:tc>
          <w:tcPr>
            <w:tcW w:w="5904" w:type="dxa"/>
            <w:shd w:val="clear" w:color="auto" w:fill="auto"/>
          </w:tcPr>
          <w:p w:rsidR="00C0469A" w:rsidRDefault="00C0469A" w:rsidP="000F7409">
            <w:pPr>
              <w:kinsoku w:val="0"/>
              <w:overflowPunct w:val="0"/>
              <w:autoSpaceDE w:val="0"/>
              <w:autoSpaceDN w:val="0"/>
              <w:ind w:left="246" w:hangingChars="100" w:hanging="246"/>
              <w:jc w:val="left"/>
            </w:pPr>
            <w:r>
              <w:rPr>
                <w:rFonts w:hint="eastAsia"/>
              </w:rPr>
              <w:t xml:space="preserve">□　</w:t>
            </w:r>
            <w:r w:rsidRPr="00C0469A">
              <w:rPr>
                <w:rFonts w:hint="eastAsia"/>
              </w:rPr>
              <w:t>敷地内は緑化し、既存の樹木がある場合は、</w:t>
            </w:r>
            <w:r w:rsidR="000F7409">
              <w:rPr>
                <w:rFonts w:hint="eastAsia"/>
              </w:rPr>
              <w:t>当該樹木の</w:t>
            </w:r>
            <w:r w:rsidRPr="00C0469A">
              <w:rPr>
                <w:rFonts w:hint="eastAsia"/>
              </w:rPr>
              <w:t>保存に努めること。</w:t>
            </w:r>
          </w:p>
          <w:p w:rsidR="00E51BB6" w:rsidRPr="00E51BB6" w:rsidRDefault="00E51BB6" w:rsidP="00E51BB6">
            <w:pPr>
              <w:kinsoku w:val="0"/>
              <w:overflowPunct w:val="0"/>
              <w:autoSpaceDE w:val="0"/>
              <w:autoSpaceDN w:val="0"/>
              <w:ind w:left="246" w:hangingChars="100" w:hanging="246"/>
              <w:jc w:val="left"/>
            </w:pPr>
            <w:r>
              <w:rPr>
                <w:rFonts w:hint="eastAsia"/>
              </w:rPr>
              <w:t>□　屋外照明を設置する場合は、過剰な光が周囲に散乱しないよう努めること。</w:t>
            </w:r>
          </w:p>
        </w:tc>
        <w:tc>
          <w:tcPr>
            <w:tcW w:w="2706" w:type="dxa"/>
            <w:shd w:val="clear" w:color="auto" w:fill="auto"/>
          </w:tcPr>
          <w:p w:rsidR="00C0469A" w:rsidRDefault="00C0469A" w:rsidP="001809BC">
            <w:pPr>
              <w:kinsoku w:val="0"/>
              <w:jc w:val="left"/>
            </w:pPr>
          </w:p>
        </w:tc>
      </w:tr>
      <w:tr w:rsidR="00C0469A" w:rsidTr="00F72A85">
        <w:trPr>
          <w:cantSplit/>
          <w:trHeight w:val="1134"/>
        </w:trPr>
        <w:tc>
          <w:tcPr>
            <w:tcW w:w="737" w:type="dxa"/>
            <w:shd w:val="clear" w:color="auto" w:fill="auto"/>
            <w:vAlign w:val="center"/>
          </w:tcPr>
          <w:p w:rsidR="00F72A85" w:rsidRDefault="00C0469A" w:rsidP="00F72A85">
            <w:pPr>
              <w:kinsoku w:val="0"/>
              <w:spacing w:line="240" w:lineRule="exact"/>
              <w:jc w:val="center"/>
            </w:pPr>
            <w:r>
              <w:rPr>
                <w:rFonts w:hint="eastAsia"/>
              </w:rPr>
              <w:t>そ</w:t>
            </w:r>
          </w:p>
          <w:p w:rsidR="00F72A85" w:rsidRDefault="00C0469A" w:rsidP="00F72A85">
            <w:pPr>
              <w:kinsoku w:val="0"/>
              <w:spacing w:line="240" w:lineRule="exact"/>
              <w:jc w:val="center"/>
            </w:pPr>
            <w:r>
              <w:rPr>
                <w:rFonts w:hint="eastAsia"/>
              </w:rPr>
              <w:t>の</w:t>
            </w:r>
          </w:p>
          <w:p w:rsidR="00C0469A" w:rsidRDefault="00C0469A" w:rsidP="00F72A85">
            <w:pPr>
              <w:kinsoku w:val="0"/>
              <w:spacing w:line="240" w:lineRule="exact"/>
              <w:jc w:val="center"/>
            </w:pPr>
            <w:r>
              <w:rPr>
                <w:rFonts w:hint="eastAsia"/>
              </w:rPr>
              <w:t>他</w:t>
            </w:r>
          </w:p>
        </w:tc>
        <w:tc>
          <w:tcPr>
            <w:tcW w:w="5904" w:type="dxa"/>
            <w:shd w:val="clear" w:color="auto" w:fill="auto"/>
          </w:tcPr>
          <w:p w:rsidR="00C0469A" w:rsidRDefault="000F7409" w:rsidP="00E51BB6">
            <w:pPr>
              <w:kinsoku w:val="0"/>
              <w:overflowPunct w:val="0"/>
              <w:autoSpaceDE w:val="0"/>
              <w:autoSpaceDN w:val="0"/>
              <w:ind w:left="246" w:hangingChars="100" w:hanging="246"/>
              <w:jc w:val="left"/>
            </w:pPr>
            <w:r>
              <w:rPr>
                <w:rFonts w:hint="eastAsia"/>
              </w:rPr>
              <w:t>□　太陽電池発電設備を</w:t>
            </w:r>
            <w:r w:rsidR="00C0469A">
              <w:rPr>
                <w:rFonts w:hint="eastAsia"/>
              </w:rPr>
              <w:t>設置</w:t>
            </w:r>
            <w:r>
              <w:rPr>
                <w:rFonts w:hint="eastAsia"/>
              </w:rPr>
              <w:t>する場合</w:t>
            </w:r>
            <w:r w:rsidR="00C0469A">
              <w:rPr>
                <w:rFonts w:hint="eastAsia"/>
              </w:rPr>
              <w:t>、視点場から視認される</w:t>
            </w:r>
            <w:r>
              <w:rPr>
                <w:rFonts w:hint="eastAsia"/>
              </w:rPr>
              <w:t>とき</w:t>
            </w:r>
            <w:r w:rsidR="00C0469A">
              <w:rPr>
                <w:rFonts w:hint="eastAsia"/>
              </w:rPr>
              <w:t>は、植栽を設ける等周辺景観と調和し、突出した印象を与えないよう必要な措置を</w:t>
            </w:r>
            <w:r>
              <w:rPr>
                <w:rFonts w:hint="eastAsia"/>
              </w:rPr>
              <w:t>講ずる</w:t>
            </w:r>
            <w:r w:rsidR="00C0469A">
              <w:rPr>
                <w:rFonts w:hint="eastAsia"/>
              </w:rPr>
              <w:t>こと。</w:t>
            </w:r>
          </w:p>
        </w:tc>
        <w:tc>
          <w:tcPr>
            <w:tcW w:w="2706" w:type="dxa"/>
            <w:shd w:val="clear" w:color="auto" w:fill="auto"/>
          </w:tcPr>
          <w:p w:rsidR="00C0469A" w:rsidRDefault="00C0469A" w:rsidP="001809BC">
            <w:pPr>
              <w:kinsoku w:val="0"/>
              <w:jc w:val="left"/>
            </w:pPr>
          </w:p>
        </w:tc>
      </w:tr>
    </w:tbl>
    <w:p w:rsidR="00C0469A" w:rsidRDefault="00C0469A" w:rsidP="00C0469A">
      <w:pPr>
        <w:rPr>
          <w:rFonts w:cs="ＭＳ 明朝"/>
        </w:rPr>
      </w:pPr>
      <w:r>
        <w:rPr>
          <w:rFonts w:cs="ＭＳ 明朝" w:hint="eastAsia"/>
        </w:rPr>
        <w:t>【</w:t>
      </w:r>
      <w:r w:rsidRPr="00C0469A">
        <w:rPr>
          <w:rFonts w:cs="ＭＳ 明朝" w:hint="eastAsia"/>
        </w:rPr>
        <w:t>開発行為その他土地の形質の変更</w:t>
      </w:r>
      <w:r>
        <w:rPr>
          <w:rFonts w:cs="ＭＳ 明朝" w:hint="eastAsia"/>
        </w:rPr>
        <w:t>】</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C0469A" w:rsidTr="00C0469A">
        <w:trPr>
          <w:trHeight w:val="142"/>
        </w:trPr>
        <w:tc>
          <w:tcPr>
            <w:tcW w:w="737" w:type="dxa"/>
            <w:shd w:val="clear" w:color="auto" w:fill="auto"/>
          </w:tcPr>
          <w:p w:rsidR="00C0469A" w:rsidRDefault="00C0469A" w:rsidP="00C0469A">
            <w:pPr>
              <w:kinsoku w:val="0"/>
              <w:jc w:val="center"/>
            </w:pPr>
            <w:r>
              <w:rPr>
                <w:rFonts w:hint="eastAsia"/>
              </w:rPr>
              <w:t>区分</w:t>
            </w:r>
          </w:p>
        </w:tc>
        <w:tc>
          <w:tcPr>
            <w:tcW w:w="5904" w:type="dxa"/>
            <w:shd w:val="clear" w:color="auto" w:fill="auto"/>
          </w:tcPr>
          <w:p w:rsidR="00C0469A" w:rsidRDefault="00C0469A" w:rsidP="00C0469A">
            <w:pPr>
              <w:kinsoku w:val="0"/>
              <w:jc w:val="center"/>
            </w:pPr>
            <w:r>
              <w:rPr>
                <w:rFonts w:hint="eastAsia"/>
              </w:rPr>
              <w:t>配慮事項</w:t>
            </w:r>
          </w:p>
        </w:tc>
        <w:tc>
          <w:tcPr>
            <w:tcW w:w="2706" w:type="dxa"/>
            <w:shd w:val="clear" w:color="auto" w:fill="auto"/>
          </w:tcPr>
          <w:p w:rsidR="00C0469A" w:rsidRDefault="00C0469A" w:rsidP="00C0469A">
            <w:pPr>
              <w:kinsoku w:val="0"/>
              <w:jc w:val="center"/>
            </w:pPr>
            <w:r>
              <w:rPr>
                <w:rFonts w:hint="eastAsia"/>
              </w:rPr>
              <w:t>対応状況の説明</w:t>
            </w:r>
          </w:p>
        </w:tc>
      </w:tr>
      <w:tr w:rsidR="00C0469A" w:rsidTr="00F72A85">
        <w:trPr>
          <w:cantSplit/>
          <w:trHeight w:val="299"/>
        </w:trPr>
        <w:tc>
          <w:tcPr>
            <w:tcW w:w="737" w:type="dxa"/>
            <w:shd w:val="clear" w:color="auto" w:fill="auto"/>
            <w:vAlign w:val="center"/>
          </w:tcPr>
          <w:p w:rsidR="00F72A85" w:rsidRDefault="00C0469A" w:rsidP="00F72A85">
            <w:pPr>
              <w:kinsoku w:val="0"/>
              <w:spacing w:line="240" w:lineRule="exact"/>
              <w:jc w:val="center"/>
            </w:pPr>
            <w:r>
              <w:rPr>
                <w:rFonts w:hint="eastAsia"/>
              </w:rPr>
              <w:t>方</w:t>
            </w:r>
          </w:p>
          <w:p w:rsidR="00C0469A" w:rsidRDefault="00C0469A" w:rsidP="00F72A85">
            <w:pPr>
              <w:kinsoku w:val="0"/>
              <w:spacing w:line="240" w:lineRule="exact"/>
              <w:jc w:val="center"/>
            </w:pPr>
            <w:r>
              <w:rPr>
                <w:rFonts w:hint="eastAsia"/>
              </w:rPr>
              <w:t>法</w:t>
            </w:r>
          </w:p>
        </w:tc>
        <w:tc>
          <w:tcPr>
            <w:tcW w:w="5904" w:type="dxa"/>
            <w:shd w:val="clear" w:color="auto" w:fill="auto"/>
          </w:tcPr>
          <w:p w:rsidR="00C0469A" w:rsidRPr="00B83DDF" w:rsidRDefault="00840A25" w:rsidP="00C0469A">
            <w:pPr>
              <w:kinsoku w:val="0"/>
              <w:overflowPunct w:val="0"/>
              <w:autoSpaceDE w:val="0"/>
              <w:autoSpaceDN w:val="0"/>
              <w:ind w:left="246" w:hangingChars="100" w:hanging="246"/>
              <w:jc w:val="left"/>
            </w:pPr>
            <w:r w:rsidRPr="00840A25">
              <w:rPr>
                <w:rFonts w:hint="eastAsia"/>
              </w:rPr>
              <w:t>□　現況の地形を可能な限り活かし、長大な法面や擁壁が生じないよう努めること。やむを得ない場合は、緑化等による修景に努めること。</w:t>
            </w:r>
          </w:p>
        </w:tc>
        <w:tc>
          <w:tcPr>
            <w:tcW w:w="2706" w:type="dxa"/>
            <w:shd w:val="clear" w:color="auto" w:fill="auto"/>
          </w:tcPr>
          <w:p w:rsidR="00C0469A" w:rsidRDefault="00C0469A" w:rsidP="00C0469A">
            <w:pPr>
              <w:kinsoku w:val="0"/>
              <w:jc w:val="left"/>
            </w:pPr>
          </w:p>
        </w:tc>
      </w:tr>
      <w:tr w:rsidR="00C0469A" w:rsidTr="00840A25">
        <w:trPr>
          <w:cantSplit/>
          <w:trHeight w:val="42"/>
        </w:trPr>
        <w:tc>
          <w:tcPr>
            <w:tcW w:w="737" w:type="dxa"/>
            <w:shd w:val="clear" w:color="auto" w:fill="auto"/>
            <w:vAlign w:val="center"/>
          </w:tcPr>
          <w:p w:rsidR="00840A25" w:rsidRDefault="00840A25" w:rsidP="00840A25">
            <w:pPr>
              <w:kinsoku w:val="0"/>
              <w:spacing w:line="240" w:lineRule="exact"/>
              <w:jc w:val="center"/>
            </w:pPr>
            <w:r>
              <w:rPr>
                <w:rFonts w:hint="eastAsia"/>
              </w:rPr>
              <w:t>そ</w:t>
            </w:r>
          </w:p>
          <w:p w:rsidR="00840A25" w:rsidRDefault="00840A25" w:rsidP="00840A25">
            <w:pPr>
              <w:kinsoku w:val="0"/>
              <w:spacing w:line="240" w:lineRule="exact"/>
              <w:jc w:val="center"/>
            </w:pPr>
            <w:r>
              <w:rPr>
                <w:rFonts w:hint="eastAsia"/>
              </w:rPr>
              <w:t>の</w:t>
            </w:r>
          </w:p>
          <w:p w:rsidR="00C0469A" w:rsidRDefault="00840A25" w:rsidP="00840A25">
            <w:pPr>
              <w:kinsoku w:val="0"/>
              <w:spacing w:line="240" w:lineRule="exact"/>
              <w:jc w:val="center"/>
            </w:pPr>
            <w:r>
              <w:rPr>
                <w:rFonts w:hint="eastAsia"/>
              </w:rPr>
              <w:t>他</w:t>
            </w:r>
          </w:p>
        </w:tc>
        <w:tc>
          <w:tcPr>
            <w:tcW w:w="5904" w:type="dxa"/>
            <w:shd w:val="clear" w:color="auto" w:fill="auto"/>
          </w:tcPr>
          <w:p w:rsidR="00C0469A" w:rsidRDefault="00840A25" w:rsidP="000F7409">
            <w:pPr>
              <w:kinsoku w:val="0"/>
              <w:overflowPunct w:val="0"/>
              <w:autoSpaceDE w:val="0"/>
              <w:autoSpaceDN w:val="0"/>
              <w:ind w:left="246" w:hangingChars="100" w:hanging="246"/>
              <w:jc w:val="left"/>
            </w:pPr>
            <w:r w:rsidRPr="00840A25">
              <w:rPr>
                <w:rFonts w:hint="eastAsia"/>
              </w:rPr>
              <w:t>□　視点場から視認される場合は、植栽を設ける等、</w:t>
            </w:r>
            <w:r w:rsidR="000F7409">
              <w:rPr>
                <w:rFonts w:hint="eastAsia"/>
              </w:rPr>
              <w:t>周辺景観と調和し、突出した印象を与えないよう必要な措置を講ずること</w:t>
            </w:r>
            <w:r w:rsidRPr="00840A25">
              <w:rPr>
                <w:rFonts w:hint="eastAsia"/>
              </w:rPr>
              <w:t>。</w:t>
            </w:r>
          </w:p>
        </w:tc>
        <w:tc>
          <w:tcPr>
            <w:tcW w:w="2706" w:type="dxa"/>
            <w:shd w:val="clear" w:color="auto" w:fill="auto"/>
          </w:tcPr>
          <w:p w:rsidR="00C0469A" w:rsidRDefault="00C0469A" w:rsidP="00C0469A">
            <w:pPr>
              <w:kinsoku w:val="0"/>
              <w:jc w:val="left"/>
            </w:pPr>
          </w:p>
        </w:tc>
      </w:tr>
    </w:tbl>
    <w:p w:rsidR="00840A25" w:rsidRDefault="00840A25" w:rsidP="00840A25">
      <w:pPr>
        <w:rPr>
          <w:rFonts w:cs="ＭＳ 明朝"/>
        </w:rPr>
      </w:pPr>
      <w:r>
        <w:rPr>
          <w:rFonts w:cs="ＭＳ 明朝" w:hint="eastAsia"/>
        </w:rPr>
        <w:t>【</w:t>
      </w:r>
      <w:r w:rsidRPr="00840A25">
        <w:rPr>
          <w:rFonts w:cs="ＭＳ 明朝" w:hint="eastAsia"/>
        </w:rPr>
        <w:t>土石の採取又は鉱物の</w:t>
      </w:r>
      <w:r w:rsidR="00D00231" w:rsidRPr="00840A25">
        <w:rPr>
          <w:rFonts w:cs="ＭＳ 明朝" w:hint="eastAsia"/>
        </w:rPr>
        <w:t>掘</w:t>
      </w:r>
      <w:r w:rsidRPr="00840A25">
        <w:rPr>
          <w:rFonts w:cs="ＭＳ 明朝" w:hint="eastAsia"/>
        </w:rPr>
        <w:t>採</w:t>
      </w:r>
      <w:r>
        <w:rPr>
          <w:rFonts w:cs="ＭＳ 明朝" w:hint="eastAsia"/>
        </w:rPr>
        <w:t>】</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840A25" w:rsidTr="00840A25">
        <w:trPr>
          <w:trHeight w:val="142"/>
        </w:trPr>
        <w:tc>
          <w:tcPr>
            <w:tcW w:w="737" w:type="dxa"/>
            <w:shd w:val="clear" w:color="auto" w:fill="auto"/>
          </w:tcPr>
          <w:p w:rsidR="00840A25" w:rsidRDefault="00840A25" w:rsidP="00840A25">
            <w:pPr>
              <w:kinsoku w:val="0"/>
              <w:jc w:val="center"/>
            </w:pPr>
            <w:r>
              <w:rPr>
                <w:rFonts w:hint="eastAsia"/>
              </w:rPr>
              <w:t>区分</w:t>
            </w:r>
          </w:p>
        </w:tc>
        <w:tc>
          <w:tcPr>
            <w:tcW w:w="5904" w:type="dxa"/>
            <w:shd w:val="clear" w:color="auto" w:fill="auto"/>
          </w:tcPr>
          <w:p w:rsidR="00840A25" w:rsidRDefault="00840A25" w:rsidP="00840A25">
            <w:pPr>
              <w:kinsoku w:val="0"/>
              <w:jc w:val="center"/>
            </w:pPr>
            <w:r>
              <w:rPr>
                <w:rFonts w:hint="eastAsia"/>
              </w:rPr>
              <w:t>配慮事項</w:t>
            </w:r>
          </w:p>
        </w:tc>
        <w:tc>
          <w:tcPr>
            <w:tcW w:w="2706" w:type="dxa"/>
            <w:shd w:val="clear" w:color="auto" w:fill="auto"/>
          </w:tcPr>
          <w:p w:rsidR="00840A25" w:rsidRDefault="00840A25" w:rsidP="00840A25">
            <w:pPr>
              <w:kinsoku w:val="0"/>
              <w:jc w:val="center"/>
            </w:pPr>
            <w:r>
              <w:rPr>
                <w:rFonts w:hint="eastAsia"/>
              </w:rPr>
              <w:t>対応状況の説明</w:t>
            </w:r>
          </w:p>
        </w:tc>
      </w:tr>
      <w:tr w:rsidR="00840A25" w:rsidTr="00F72A85">
        <w:trPr>
          <w:cantSplit/>
          <w:trHeight w:val="299"/>
        </w:trPr>
        <w:tc>
          <w:tcPr>
            <w:tcW w:w="737" w:type="dxa"/>
            <w:shd w:val="clear" w:color="auto" w:fill="auto"/>
            <w:vAlign w:val="center"/>
          </w:tcPr>
          <w:p w:rsidR="00F72A85" w:rsidRDefault="00840A25" w:rsidP="00F72A85">
            <w:pPr>
              <w:kinsoku w:val="0"/>
              <w:spacing w:line="240" w:lineRule="exact"/>
              <w:jc w:val="center"/>
            </w:pPr>
            <w:r>
              <w:rPr>
                <w:rFonts w:hint="eastAsia"/>
              </w:rPr>
              <w:t>方</w:t>
            </w:r>
          </w:p>
          <w:p w:rsidR="00840A25" w:rsidRDefault="00840A25" w:rsidP="00F72A85">
            <w:pPr>
              <w:kinsoku w:val="0"/>
              <w:spacing w:line="240" w:lineRule="exact"/>
              <w:jc w:val="center"/>
            </w:pPr>
            <w:r>
              <w:rPr>
                <w:rFonts w:hint="eastAsia"/>
              </w:rPr>
              <w:t>法</w:t>
            </w:r>
          </w:p>
        </w:tc>
        <w:tc>
          <w:tcPr>
            <w:tcW w:w="5904" w:type="dxa"/>
            <w:shd w:val="clear" w:color="auto" w:fill="auto"/>
          </w:tcPr>
          <w:p w:rsidR="00840A25" w:rsidRPr="00B83DDF" w:rsidRDefault="00840A25" w:rsidP="00615CFD">
            <w:pPr>
              <w:kinsoku w:val="0"/>
              <w:overflowPunct w:val="0"/>
              <w:autoSpaceDE w:val="0"/>
              <w:autoSpaceDN w:val="0"/>
              <w:ind w:left="246" w:hangingChars="100" w:hanging="246"/>
              <w:jc w:val="left"/>
            </w:pPr>
            <w:r>
              <w:rPr>
                <w:rFonts w:hint="eastAsia"/>
              </w:rPr>
              <w:t>□　形状を変更する土地の範囲は必要最小限とし、土地の形質、樹木の保存に努めること。</w:t>
            </w:r>
          </w:p>
        </w:tc>
        <w:tc>
          <w:tcPr>
            <w:tcW w:w="2706" w:type="dxa"/>
            <w:shd w:val="clear" w:color="auto" w:fill="auto"/>
          </w:tcPr>
          <w:p w:rsidR="00840A25" w:rsidRDefault="00840A25" w:rsidP="00840A25">
            <w:pPr>
              <w:kinsoku w:val="0"/>
              <w:jc w:val="left"/>
            </w:pPr>
          </w:p>
        </w:tc>
      </w:tr>
      <w:tr w:rsidR="00840A25" w:rsidTr="00840A25">
        <w:trPr>
          <w:cantSplit/>
          <w:trHeight w:val="42"/>
        </w:trPr>
        <w:tc>
          <w:tcPr>
            <w:tcW w:w="737" w:type="dxa"/>
            <w:shd w:val="clear" w:color="auto" w:fill="auto"/>
            <w:vAlign w:val="center"/>
          </w:tcPr>
          <w:p w:rsidR="00840A25" w:rsidRDefault="00840A25" w:rsidP="00840A25">
            <w:pPr>
              <w:kinsoku w:val="0"/>
              <w:spacing w:line="240" w:lineRule="exact"/>
              <w:jc w:val="center"/>
            </w:pPr>
            <w:r>
              <w:rPr>
                <w:rFonts w:hint="eastAsia"/>
              </w:rPr>
              <w:lastRenderedPageBreak/>
              <w:t>そ</w:t>
            </w:r>
          </w:p>
          <w:p w:rsidR="00840A25" w:rsidRDefault="00840A25" w:rsidP="00840A25">
            <w:pPr>
              <w:kinsoku w:val="0"/>
              <w:spacing w:line="240" w:lineRule="exact"/>
              <w:jc w:val="center"/>
            </w:pPr>
            <w:r>
              <w:rPr>
                <w:rFonts w:hint="eastAsia"/>
              </w:rPr>
              <w:t>の</w:t>
            </w:r>
          </w:p>
          <w:p w:rsidR="00840A25" w:rsidRDefault="00840A25" w:rsidP="00840A25">
            <w:pPr>
              <w:kinsoku w:val="0"/>
              <w:spacing w:line="240" w:lineRule="exact"/>
              <w:jc w:val="center"/>
            </w:pPr>
            <w:r>
              <w:rPr>
                <w:rFonts w:hint="eastAsia"/>
              </w:rPr>
              <w:t>他</w:t>
            </w:r>
          </w:p>
        </w:tc>
        <w:tc>
          <w:tcPr>
            <w:tcW w:w="5904" w:type="dxa"/>
            <w:shd w:val="clear" w:color="auto" w:fill="auto"/>
          </w:tcPr>
          <w:p w:rsidR="00615CFD" w:rsidRDefault="00615CFD" w:rsidP="00840A25">
            <w:pPr>
              <w:kinsoku w:val="0"/>
              <w:overflowPunct w:val="0"/>
              <w:autoSpaceDE w:val="0"/>
              <w:autoSpaceDN w:val="0"/>
              <w:ind w:left="246" w:hangingChars="100" w:hanging="246"/>
              <w:jc w:val="left"/>
            </w:pPr>
            <w:r>
              <w:rPr>
                <w:rFonts w:hint="eastAsia"/>
              </w:rPr>
              <w:t>□　採取又は掘採は、整然と行い、視点場から視認される場合は、植栽を設ける等、周辺景観と調和し、突出した印象を与えないよう必要な措置を講ずること。</w:t>
            </w:r>
          </w:p>
          <w:p w:rsidR="00840A25" w:rsidRDefault="00840A25" w:rsidP="00840A25">
            <w:pPr>
              <w:kinsoku w:val="0"/>
              <w:overflowPunct w:val="0"/>
              <w:autoSpaceDE w:val="0"/>
              <w:autoSpaceDN w:val="0"/>
              <w:ind w:left="246" w:hangingChars="100" w:hanging="246"/>
              <w:jc w:val="left"/>
            </w:pPr>
            <w:r w:rsidRPr="00840A25">
              <w:rPr>
                <w:rFonts w:hint="eastAsia"/>
              </w:rPr>
              <w:t>□　行為後の跡地は、周辺の自然植生と調和した緑化に努めること。</w:t>
            </w:r>
          </w:p>
        </w:tc>
        <w:tc>
          <w:tcPr>
            <w:tcW w:w="2706" w:type="dxa"/>
            <w:shd w:val="clear" w:color="auto" w:fill="auto"/>
          </w:tcPr>
          <w:p w:rsidR="00840A25" w:rsidRDefault="00840A25" w:rsidP="00840A25">
            <w:pPr>
              <w:kinsoku w:val="0"/>
              <w:jc w:val="left"/>
            </w:pPr>
          </w:p>
        </w:tc>
      </w:tr>
    </w:tbl>
    <w:p w:rsidR="00840A25" w:rsidRDefault="00840A25" w:rsidP="00840A25">
      <w:pPr>
        <w:rPr>
          <w:rFonts w:cs="ＭＳ 明朝"/>
        </w:rPr>
      </w:pPr>
      <w:r>
        <w:rPr>
          <w:rFonts w:cs="ＭＳ 明朝" w:hint="eastAsia"/>
        </w:rPr>
        <w:t>【木竹の</w:t>
      </w:r>
      <w:r w:rsidR="00311CD5">
        <w:rPr>
          <w:rFonts w:cs="ＭＳ 明朝" w:hint="eastAsia"/>
        </w:rPr>
        <w:t>植栽又は</w:t>
      </w:r>
      <w:r>
        <w:rPr>
          <w:rFonts w:cs="ＭＳ 明朝" w:hint="eastAsia"/>
        </w:rPr>
        <w:t>伐採】</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840A25" w:rsidTr="00840A25">
        <w:trPr>
          <w:trHeight w:val="142"/>
        </w:trPr>
        <w:tc>
          <w:tcPr>
            <w:tcW w:w="737" w:type="dxa"/>
            <w:shd w:val="clear" w:color="auto" w:fill="auto"/>
          </w:tcPr>
          <w:p w:rsidR="00840A25" w:rsidRDefault="00840A25" w:rsidP="00840A25">
            <w:pPr>
              <w:kinsoku w:val="0"/>
              <w:jc w:val="center"/>
            </w:pPr>
            <w:r>
              <w:rPr>
                <w:rFonts w:hint="eastAsia"/>
              </w:rPr>
              <w:t>区分</w:t>
            </w:r>
          </w:p>
        </w:tc>
        <w:tc>
          <w:tcPr>
            <w:tcW w:w="5904" w:type="dxa"/>
            <w:shd w:val="clear" w:color="auto" w:fill="auto"/>
          </w:tcPr>
          <w:p w:rsidR="00840A25" w:rsidRDefault="00840A25" w:rsidP="00840A25">
            <w:pPr>
              <w:kinsoku w:val="0"/>
              <w:jc w:val="center"/>
            </w:pPr>
            <w:r>
              <w:rPr>
                <w:rFonts w:hint="eastAsia"/>
              </w:rPr>
              <w:t>配慮事項</w:t>
            </w:r>
          </w:p>
        </w:tc>
        <w:tc>
          <w:tcPr>
            <w:tcW w:w="2706" w:type="dxa"/>
            <w:shd w:val="clear" w:color="auto" w:fill="auto"/>
          </w:tcPr>
          <w:p w:rsidR="00840A25" w:rsidRDefault="00840A25" w:rsidP="00840A25">
            <w:pPr>
              <w:kinsoku w:val="0"/>
              <w:jc w:val="center"/>
            </w:pPr>
            <w:r>
              <w:rPr>
                <w:rFonts w:hint="eastAsia"/>
              </w:rPr>
              <w:t>対応状況の説明</w:t>
            </w:r>
          </w:p>
        </w:tc>
      </w:tr>
      <w:tr w:rsidR="00840A25" w:rsidTr="00840A25">
        <w:trPr>
          <w:cantSplit/>
          <w:trHeight w:val="299"/>
        </w:trPr>
        <w:tc>
          <w:tcPr>
            <w:tcW w:w="737" w:type="dxa"/>
            <w:shd w:val="clear" w:color="auto" w:fill="auto"/>
            <w:vAlign w:val="center"/>
          </w:tcPr>
          <w:p w:rsidR="00840A25" w:rsidRDefault="00840A25" w:rsidP="00840A25">
            <w:pPr>
              <w:kinsoku w:val="0"/>
              <w:spacing w:line="240" w:lineRule="exact"/>
              <w:jc w:val="center"/>
            </w:pPr>
            <w:r>
              <w:rPr>
                <w:rFonts w:hint="eastAsia"/>
              </w:rPr>
              <w:t>方</w:t>
            </w:r>
          </w:p>
          <w:p w:rsidR="00840A25" w:rsidRDefault="00840A25" w:rsidP="00840A25">
            <w:pPr>
              <w:kinsoku w:val="0"/>
              <w:spacing w:line="240" w:lineRule="exact"/>
              <w:jc w:val="center"/>
            </w:pPr>
            <w:r>
              <w:rPr>
                <w:rFonts w:hint="eastAsia"/>
              </w:rPr>
              <w:t>法</w:t>
            </w:r>
          </w:p>
        </w:tc>
        <w:tc>
          <w:tcPr>
            <w:tcW w:w="5904" w:type="dxa"/>
            <w:shd w:val="clear" w:color="auto" w:fill="auto"/>
          </w:tcPr>
          <w:p w:rsidR="00840A25" w:rsidRPr="00B83DDF" w:rsidRDefault="00840A25" w:rsidP="00840A25">
            <w:pPr>
              <w:kinsoku w:val="0"/>
              <w:overflowPunct w:val="0"/>
              <w:autoSpaceDE w:val="0"/>
              <w:autoSpaceDN w:val="0"/>
              <w:ind w:left="246" w:hangingChars="100" w:hanging="246"/>
              <w:jc w:val="left"/>
            </w:pPr>
            <w:r w:rsidRPr="00840A25">
              <w:rPr>
                <w:rFonts w:hint="eastAsia"/>
              </w:rPr>
              <w:t xml:space="preserve">□　</w:t>
            </w:r>
            <w:r w:rsidR="00311CD5">
              <w:rPr>
                <w:rFonts w:hint="eastAsia"/>
              </w:rPr>
              <w:t>植栽又は</w:t>
            </w:r>
            <w:r w:rsidRPr="00840A25">
              <w:rPr>
                <w:rFonts w:hint="eastAsia"/>
              </w:rPr>
              <w:t>伐採は、必要最小限の規模とするよう努めること。</w:t>
            </w:r>
          </w:p>
        </w:tc>
        <w:tc>
          <w:tcPr>
            <w:tcW w:w="2706" w:type="dxa"/>
            <w:shd w:val="clear" w:color="auto" w:fill="auto"/>
          </w:tcPr>
          <w:p w:rsidR="00840A25" w:rsidRDefault="00840A25" w:rsidP="00840A25">
            <w:pPr>
              <w:kinsoku w:val="0"/>
              <w:jc w:val="left"/>
            </w:pPr>
          </w:p>
        </w:tc>
      </w:tr>
      <w:tr w:rsidR="00840A25" w:rsidTr="00840A25">
        <w:trPr>
          <w:cantSplit/>
          <w:trHeight w:val="42"/>
        </w:trPr>
        <w:tc>
          <w:tcPr>
            <w:tcW w:w="737" w:type="dxa"/>
            <w:shd w:val="clear" w:color="auto" w:fill="auto"/>
            <w:vAlign w:val="center"/>
          </w:tcPr>
          <w:p w:rsidR="00840A25" w:rsidRDefault="00840A25" w:rsidP="00840A25">
            <w:pPr>
              <w:kinsoku w:val="0"/>
              <w:spacing w:line="240" w:lineRule="exact"/>
              <w:jc w:val="center"/>
            </w:pPr>
            <w:r>
              <w:rPr>
                <w:rFonts w:hint="eastAsia"/>
              </w:rPr>
              <w:t>そ</w:t>
            </w:r>
          </w:p>
          <w:p w:rsidR="00840A25" w:rsidRDefault="00840A25" w:rsidP="00840A25">
            <w:pPr>
              <w:kinsoku w:val="0"/>
              <w:spacing w:line="240" w:lineRule="exact"/>
              <w:jc w:val="center"/>
            </w:pPr>
            <w:r>
              <w:rPr>
                <w:rFonts w:hint="eastAsia"/>
              </w:rPr>
              <w:t>の</w:t>
            </w:r>
          </w:p>
          <w:p w:rsidR="00840A25" w:rsidRDefault="00840A25" w:rsidP="00840A25">
            <w:pPr>
              <w:kinsoku w:val="0"/>
              <w:spacing w:line="240" w:lineRule="exact"/>
              <w:jc w:val="center"/>
            </w:pPr>
            <w:r>
              <w:rPr>
                <w:rFonts w:hint="eastAsia"/>
              </w:rPr>
              <w:t>他</w:t>
            </w:r>
          </w:p>
        </w:tc>
        <w:tc>
          <w:tcPr>
            <w:tcW w:w="5904" w:type="dxa"/>
            <w:shd w:val="clear" w:color="auto" w:fill="auto"/>
          </w:tcPr>
          <w:p w:rsidR="00840A25" w:rsidRDefault="00840A25" w:rsidP="00615CFD">
            <w:pPr>
              <w:kinsoku w:val="0"/>
              <w:overflowPunct w:val="0"/>
              <w:autoSpaceDE w:val="0"/>
              <w:autoSpaceDN w:val="0"/>
              <w:ind w:left="246" w:hangingChars="100" w:hanging="246"/>
              <w:jc w:val="left"/>
            </w:pPr>
            <w:r w:rsidRPr="00840A25">
              <w:rPr>
                <w:rFonts w:hint="eastAsia"/>
              </w:rPr>
              <w:t>□　伐採後の跡地は、行為後の土地利用に応じ、周辺景観と調和するよう緑化に努めること。</w:t>
            </w:r>
          </w:p>
        </w:tc>
        <w:tc>
          <w:tcPr>
            <w:tcW w:w="2706" w:type="dxa"/>
            <w:shd w:val="clear" w:color="auto" w:fill="auto"/>
          </w:tcPr>
          <w:p w:rsidR="00840A25" w:rsidRDefault="00840A25" w:rsidP="00840A25">
            <w:pPr>
              <w:kinsoku w:val="0"/>
              <w:jc w:val="left"/>
            </w:pPr>
          </w:p>
        </w:tc>
      </w:tr>
    </w:tbl>
    <w:p w:rsidR="00840A25" w:rsidRDefault="00840A25" w:rsidP="00840A25">
      <w:pPr>
        <w:rPr>
          <w:rFonts w:cs="ＭＳ 明朝"/>
        </w:rPr>
      </w:pPr>
      <w:r>
        <w:rPr>
          <w:rFonts w:cs="ＭＳ 明朝" w:hint="eastAsia"/>
        </w:rPr>
        <w:t>【</w:t>
      </w:r>
      <w:r w:rsidRPr="00840A25">
        <w:rPr>
          <w:rFonts w:cs="ＭＳ 明朝" w:hint="eastAsia"/>
        </w:rPr>
        <w:t>屋外における土石、廃棄物、再生資源その他物件の堆積</w:t>
      </w:r>
      <w:r>
        <w:rPr>
          <w:rFonts w:cs="ＭＳ 明朝" w:hint="eastAsia"/>
        </w:rPr>
        <w:t>】</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840A25" w:rsidTr="00840A25">
        <w:trPr>
          <w:trHeight w:val="142"/>
        </w:trPr>
        <w:tc>
          <w:tcPr>
            <w:tcW w:w="737" w:type="dxa"/>
            <w:shd w:val="clear" w:color="auto" w:fill="auto"/>
          </w:tcPr>
          <w:p w:rsidR="00840A25" w:rsidRDefault="00840A25" w:rsidP="00840A25">
            <w:pPr>
              <w:kinsoku w:val="0"/>
              <w:jc w:val="center"/>
            </w:pPr>
            <w:r>
              <w:rPr>
                <w:rFonts w:hint="eastAsia"/>
              </w:rPr>
              <w:t>区分</w:t>
            </w:r>
          </w:p>
        </w:tc>
        <w:tc>
          <w:tcPr>
            <w:tcW w:w="5904" w:type="dxa"/>
            <w:shd w:val="clear" w:color="auto" w:fill="auto"/>
          </w:tcPr>
          <w:p w:rsidR="00840A25" w:rsidRDefault="00840A25" w:rsidP="00840A25">
            <w:pPr>
              <w:kinsoku w:val="0"/>
              <w:jc w:val="center"/>
            </w:pPr>
            <w:r>
              <w:rPr>
                <w:rFonts w:hint="eastAsia"/>
              </w:rPr>
              <w:t>配慮事項</w:t>
            </w:r>
          </w:p>
        </w:tc>
        <w:tc>
          <w:tcPr>
            <w:tcW w:w="2706" w:type="dxa"/>
            <w:shd w:val="clear" w:color="auto" w:fill="auto"/>
          </w:tcPr>
          <w:p w:rsidR="00840A25" w:rsidRDefault="00840A25" w:rsidP="00840A25">
            <w:pPr>
              <w:kinsoku w:val="0"/>
              <w:jc w:val="center"/>
            </w:pPr>
            <w:r>
              <w:rPr>
                <w:rFonts w:hint="eastAsia"/>
              </w:rPr>
              <w:t>対応状況の説明</w:t>
            </w:r>
          </w:p>
        </w:tc>
      </w:tr>
      <w:tr w:rsidR="00840A25" w:rsidTr="00840A25">
        <w:trPr>
          <w:cantSplit/>
          <w:trHeight w:val="299"/>
        </w:trPr>
        <w:tc>
          <w:tcPr>
            <w:tcW w:w="737" w:type="dxa"/>
            <w:shd w:val="clear" w:color="auto" w:fill="auto"/>
            <w:vAlign w:val="center"/>
          </w:tcPr>
          <w:p w:rsidR="00840A25" w:rsidRDefault="00840A25" w:rsidP="00840A25">
            <w:pPr>
              <w:kinsoku w:val="0"/>
              <w:spacing w:line="240" w:lineRule="exact"/>
              <w:jc w:val="center"/>
            </w:pPr>
            <w:r>
              <w:rPr>
                <w:rFonts w:hint="eastAsia"/>
              </w:rPr>
              <w:t>位</w:t>
            </w:r>
          </w:p>
          <w:p w:rsidR="00840A25" w:rsidRDefault="00840A25" w:rsidP="00840A25">
            <w:pPr>
              <w:kinsoku w:val="0"/>
              <w:spacing w:line="240" w:lineRule="exact"/>
              <w:jc w:val="center"/>
            </w:pPr>
            <w:r>
              <w:rPr>
                <w:rFonts w:hint="eastAsia"/>
              </w:rPr>
              <w:t>置</w:t>
            </w:r>
          </w:p>
          <w:p w:rsidR="00840A25" w:rsidRDefault="00840A25" w:rsidP="00840A25">
            <w:pPr>
              <w:kinsoku w:val="0"/>
              <w:spacing w:line="240" w:lineRule="exact"/>
              <w:jc w:val="center"/>
            </w:pPr>
            <w:r>
              <w:rPr>
                <w:rFonts w:hint="eastAsia"/>
              </w:rPr>
              <w:t>・</w:t>
            </w:r>
          </w:p>
          <w:p w:rsidR="00840A25" w:rsidRDefault="00840A25" w:rsidP="00840A25">
            <w:pPr>
              <w:kinsoku w:val="0"/>
              <w:spacing w:line="240" w:lineRule="exact"/>
              <w:jc w:val="center"/>
            </w:pPr>
            <w:r>
              <w:rPr>
                <w:rFonts w:hint="eastAsia"/>
              </w:rPr>
              <w:t>規</w:t>
            </w:r>
          </w:p>
          <w:p w:rsidR="00840A25" w:rsidRDefault="00840A25" w:rsidP="00840A25">
            <w:pPr>
              <w:kinsoku w:val="0"/>
              <w:spacing w:line="240" w:lineRule="exact"/>
              <w:jc w:val="center"/>
            </w:pPr>
            <w:r>
              <w:rPr>
                <w:rFonts w:hint="eastAsia"/>
              </w:rPr>
              <w:t>模</w:t>
            </w:r>
          </w:p>
        </w:tc>
        <w:tc>
          <w:tcPr>
            <w:tcW w:w="5904" w:type="dxa"/>
            <w:shd w:val="clear" w:color="auto" w:fill="auto"/>
          </w:tcPr>
          <w:p w:rsidR="00840A25" w:rsidRPr="00840A25" w:rsidRDefault="00840A25" w:rsidP="00840A25">
            <w:pPr>
              <w:kinsoku w:val="0"/>
              <w:overflowPunct w:val="0"/>
              <w:autoSpaceDE w:val="0"/>
              <w:autoSpaceDN w:val="0"/>
              <w:ind w:left="246" w:hangingChars="100" w:hanging="246"/>
              <w:jc w:val="left"/>
            </w:pPr>
            <w:r w:rsidRPr="00840A25">
              <w:rPr>
                <w:rFonts w:hint="eastAsia"/>
              </w:rPr>
              <w:t>□　視点場から見えにくい位置及び規模とするよう努めること。</w:t>
            </w:r>
          </w:p>
        </w:tc>
        <w:tc>
          <w:tcPr>
            <w:tcW w:w="2706" w:type="dxa"/>
            <w:shd w:val="clear" w:color="auto" w:fill="auto"/>
          </w:tcPr>
          <w:p w:rsidR="00840A25" w:rsidRDefault="00840A25" w:rsidP="00840A25">
            <w:pPr>
              <w:kinsoku w:val="0"/>
              <w:jc w:val="left"/>
            </w:pPr>
          </w:p>
        </w:tc>
      </w:tr>
      <w:tr w:rsidR="00840A25" w:rsidTr="00840A25">
        <w:trPr>
          <w:cantSplit/>
          <w:trHeight w:val="299"/>
        </w:trPr>
        <w:tc>
          <w:tcPr>
            <w:tcW w:w="737" w:type="dxa"/>
            <w:shd w:val="clear" w:color="auto" w:fill="auto"/>
            <w:vAlign w:val="center"/>
          </w:tcPr>
          <w:p w:rsidR="00840A25" w:rsidRDefault="00840A25" w:rsidP="00840A25">
            <w:pPr>
              <w:kinsoku w:val="0"/>
              <w:spacing w:line="240" w:lineRule="exact"/>
              <w:jc w:val="center"/>
            </w:pPr>
            <w:r>
              <w:rPr>
                <w:rFonts w:hint="eastAsia"/>
              </w:rPr>
              <w:t>方</w:t>
            </w:r>
          </w:p>
          <w:p w:rsidR="00840A25" w:rsidRDefault="00840A25" w:rsidP="00840A25">
            <w:pPr>
              <w:kinsoku w:val="0"/>
              <w:spacing w:line="240" w:lineRule="exact"/>
              <w:jc w:val="center"/>
            </w:pPr>
            <w:r>
              <w:rPr>
                <w:rFonts w:hint="eastAsia"/>
              </w:rPr>
              <w:t>法</w:t>
            </w:r>
          </w:p>
        </w:tc>
        <w:tc>
          <w:tcPr>
            <w:tcW w:w="5904" w:type="dxa"/>
            <w:shd w:val="clear" w:color="auto" w:fill="auto"/>
          </w:tcPr>
          <w:p w:rsidR="00840A25" w:rsidRPr="00B83DDF" w:rsidRDefault="00840A25" w:rsidP="00615CFD">
            <w:pPr>
              <w:kinsoku w:val="0"/>
              <w:overflowPunct w:val="0"/>
              <w:autoSpaceDE w:val="0"/>
              <w:autoSpaceDN w:val="0"/>
              <w:ind w:left="246" w:hangingChars="100" w:hanging="246"/>
              <w:jc w:val="left"/>
            </w:pPr>
            <w:r w:rsidRPr="00840A25">
              <w:rPr>
                <w:rFonts w:hint="eastAsia"/>
              </w:rPr>
              <w:t xml:space="preserve">□　</w:t>
            </w:r>
            <w:r w:rsidR="00615CFD">
              <w:rPr>
                <w:rFonts w:hint="eastAsia"/>
              </w:rPr>
              <w:t>堆積は</w:t>
            </w:r>
            <w:r w:rsidRPr="00840A25">
              <w:rPr>
                <w:rFonts w:hint="eastAsia"/>
              </w:rPr>
              <w:t>、</w:t>
            </w:r>
            <w:r w:rsidR="00615CFD">
              <w:rPr>
                <w:rFonts w:hint="eastAsia"/>
              </w:rPr>
              <w:t>整然と行い、</w:t>
            </w:r>
            <w:r w:rsidRPr="00840A25">
              <w:rPr>
                <w:rFonts w:hint="eastAsia"/>
              </w:rPr>
              <w:t>可能な限り高さを抑えるよう努めること。</w:t>
            </w:r>
          </w:p>
        </w:tc>
        <w:tc>
          <w:tcPr>
            <w:tcW w:w="2706" w:type="dxa"/>
            <w:shd w:val="clear" w:color="auto" w:fill="auto"/>
          </w:tcPr>
          <w:p w:rsidR="00840A25" w:rsidRDefault="00840A25" w:rsidP="00840A25">
            <w:pPr>
              <w:kinsoku w:val="0"/>
              <w:jc w:val="left"/>
            </w:pPr>
          </w:p>
        </w:tc>
      </w:tr>
      <w:tr w:rsidR="00840A25" w:rsidTr="00840A25">
        <w:trPr>
          <w:cantSplit/>
          <w:trHeight w:val="42"/>
        </w:trPr>
        <w:tc>
          <w:tcPr>
            <w:tcW w:w="737" w:type="dxa"/>
            <w:shd w:val="clear" w:color="auto" w:fill="auto"/>
            <w:vAlign w:val="center"/>
          </w:tcPr>
          <w:p w:rsidR="00840A25" w:rsidRDefault="00840A25" w:rsidP="00840A25">
            <w:pPr>
              <w:kinsoku w:val="0"/>
              <w:spacing w:line="240" w:lineRule="exact"/>
              <w:jc w:val="center"/>
            </w:pPr>
            <w:r>
              <w:rPr>
                <w:rFonts w:hint="eastAsia"/>
              </w:rPr>
              <w:t>そ</w:t>
            </w:r>
          </w:p>
          <w:p w:rsidR="00840A25" w:rsidRDefault="00840A25" w:rsidP="00840A25">
            <w:pPr>
              <w:kinsoku w:val="0"/>
              <w:spacing w:line="240" w:lineRule="exact"/>
              <w:jc w:val="center"/>
            </w:pPr>
            <w:r>
              <w:rPr>
                <w:rFonts w:hint="eastAsia"/>
              </w:rPr>
              <w:t>の</w:t>
            </w:r>
          </w:p>
          <w:p w:rsidR="00840A25" w:rsidRDefault="00840A25" w:rsidP="00840A25">
            <w:pPr>
              <w:kinsoku w:val="0"/>
              <w:spacing w:line="240" w:lineRule="exact"/>
              <w:jc w:val="center"/>
            </w:pPr>
            <w:r>
              <w:rPr>
                <w:rFonts w:hint="eastAsia"/>
              </w:rPr>
              <w:t>他</w:t>
            </w:r>
          </w:p>
        </w:tc>
        <w:tc>
          <w:tcPr>
            <w:tcW w:w="5904" w:type="dxa"/>
            <w:shd w:val="clear" w:color="auto" w:fill="auto"/>
          </w:tcPr>
          <w:p w:rsidR="00840A25" w:rsidRDefault="00840A25" w:rsidP="00615CFD">
            <w:pPr>
              <w:kinsoku w:val="0"/>
              <w:overflowPunct w:val="0"/>
              <w:autoSpaceDE w:val="0"/>
              <w:autoSpaceDN w:val="0"/>
              <w:ind w:left="246" w:hangingChars="100" w:hanging="246"/>
              <w:jc w:val="left"/>
            </w:pPr>
            <w:r w:rsidRPr="00840A25">
              <w:rPr>
                <w:rFonts w:hint="eastAsia"/>
              </w:rPr>
              <w:t>□　視点場から視認される場合は、植栽を設ける等、</w:t>
            </w:r>
            <w:r w:rsidR="00615CFD">
              <w:rPr>
                <w:rFonts w:hint="eastAsia"/>
              </w:rPr>
              <w:t>周辺環境と調和し、突出した印象を与えないよう必要な措置を講ずること</w:t>
            </w:r>
            <w:r w:rsidRPr="00840A25">
              <w:rPr>
                <w:rFonts w:hint="eastAsia"/>
              </w:rPr>
              <w:t>。</w:t>
            </w:r>
          </w:p>
        </w:tc>
        <w:tc>
          <w:tcPr>
            <w:tcW w:w="2706" w:type="dxa"/>
            <w:shd w:val="clear" w:color="auto" w:fill="auto"/>
          </w:tcPr>
          <w:p w:rsidR="00840A25" w:rsidRDefault="00840A25" w:rsidP="00840A25">
            <w:pPr>
              <w:kinsoku w:val="0"/>
              <w:jc w:val="left"/>
            </w:pPr>
          </w:p>
        </w:tc>
      </w:tr>
    </w:tbl>
    <w:p w:rsidR="00840A25" w:rsidRDefault="00840A25" w:rsidP="00840A25">
      <w:pPr>
        <w:rPr>
          <w:rFonts w:cs="ＭＳ 明朝"/>
        </w:rPr>
      </w:pPr>
      <w:r>
        <w:rPr>
          <w:rFonts w:cs="ＭＳ 明朝" w:hint="eastAsia"/>
        </w:rPr>
        <w:t>【</w:t>
      </w:r>
      <w:r w:rsidRPr="00840A25">
        <w:rPr>
          <w:rFonts w:cs="ＭＳ 明朝" w:hint="eastAsia"/>
        </w:rPr>
        <w:t>水面の埋立て又は干拓</w:t>
      </w:r>
      <w:r>
        <w:rPr>
          <w:rFonts w:cs="ＭＳ 明朝" w:hint="eastAsia"/>
        </w:rPr>
        <w:t>】</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7"/>
        <w:gridCol w:w="5904"/>
        <w:gridCol w:w="2706"/>
      </w:tblGrid>
      <w:tr w:rsidR="00840A25" w:rsidTr="00840A25">
        <w:trPr>
          <w:trHeight w:val="142"/>
        </w:trPr>
        <w:tc>
          <w:tcPr>
            <w:tcW w:w="737" w:type="dxa"/>
            <w:shd w:val="clear" w:color="auto" w:fill="auto"/>
          </w:tcPr>
          <w:p w:rsidR="00840A25" w:rsidRDefault="00840A25" w:rsidP="00840A25">
            <w:pPr>
              <w:kinsoku w:val="0"/>
              <w:jc w:val="center"/>
            </w:pPr>
            <w:r>
              <w:rPr>
                <w:rFonts w:hint="eastAsia"/>
              </w:rPr>
              <w:t>区分</w:t>
            </w:r>
          </w:p>
        </w:tc>
        <w:tc>
          <w:tcPr>
            <w:tcW w:w="5904" w:type="dxa"/>
            <w:shd w:val="clear" w:color="auto" w:fill="auto"/>
          </w:tcPr>
          <w:p w:rsidR="00840A25" w:rsidRDefault="00840A25" w:rsidP="00840A25">
            <w:pPr>
              <w:kinsoku w:val="0"/>
              <w:jc w:val="center"/>
            </w:pPr>
            <w:r>
              <w:rPr>
                <w:rFonts w:hint="eastAsia"/>
              </w:rPr>
              <w:t>配慮事項</w:t>
            </w:r>
          </w:p>
        </w:tc>
        <w:tc>
          <w:tcPr>
            <w:tcW w:w="2706" w:type="dxa"/>
            <w:shd w:val="clear" w:color="auto" w:fill="auto"/>
          </w:tcPr>
          <w:p w:rsidR="00840A25" w:rsidRDefault="00840A25" w:rsidP="00840A25">
            <w:pPr>
              <w:kinsoku w:val="0"/>
              <w:jc w:val="center"/>
            </w:pPr>
            <w:r>
              <w:rPr>
                <w:rFonts w:hint="eastAsia"/>
              </w:rPr>
              <w:t>対応状況の説明</w:t>
            </w:r>
          </w:p>
        </w:tc>
      </w:tr>
      <w:tr w:rsidR="00840A25" w:rsidTr="00840A25">
        <w:trPr>
          <w:cantSplit/>
          <w:trHeight w:val="299"/>
        </w:trPr>
        <w:tc>
          <w:tcPr>
            <w:tcW w:w="737" w:type="dxa"/>
            <w:shd w:val="clear" w:color="auto" w:fill="auto"/>
            <w:vAlign w:val="center"/>
          </w:tcPr>
          <w:p w:rsidR="00840A25" w:rsidRDefault="00840A25" w:rsidP="00840A25">
            <w:pPr>
              <w:kinsoku w:val="0"/>
              <w:spacing w:line="240" w:lineRule="exact"/>
              <w:jc w:val="center"/>
            </w:pPr>
            <w:r>
              <w:rPr>
                <w:rFonts w:hint="eastAsia"/>
              </w:rPr>
              <w:t>方</w:t>
            </w:r>
          </w:p>
          <w:p w:rsidR="00840A25" w:rsidRDefault="00840A25" w:rsidP="00840A25">
            <w:pPr>
              <w:kinsoku w:val="0"/>
              <w:spacing w:line="240" w:lineRule="exact"/>
              <w:jc w:val="center"/>
            </w:pPr>
            <w:r>
              <w:rPr>
                <w:rFonts w:hint="eastAsia"/>
              </w:rPr>
              <w:t>法</w:t>
            </w:r>
          </w:p>
        </w:tc>
        <w:tc>
          <w:tcPr>
            <w:tcW w:w="5904" w:type="dxa"/>
            <w:shd w:val="clear" w:color="auto" w:fill="auto"/>
          </w:tcPr>
          <w:p w:rsidR="00840A25" w:rsidRPr="00B83DDF" w:rsidRDefault="00840A25" w:rsidP="00840A25">
            <w:pPr>
              <w:kinsoku w:val="0"/>
              <w:overflowPunct w:val="0"/>
              <w:autoSpaceDE w:val="0"/>
              <w:autoSpaceDN w:val="0"/>
              <w:ind w:left="246" w:hangingChars="100" w:hanging="246"/>
              <w:jc w:val="left"/>
            </w:pPr>
            <w:r w:rsidRPr="00840A25">
              <w:rPr>
                <w:rFonts w:hint="eastAsia"/>
              </w:rPr>
              <w:t>□　埋立て又は干拓により生じる護岸、擁壁等は、周辺景観と調和するよう形態、素材等に配慮すること。</w:t>
            </w:r>
          </w:p>
        </w:tc>
        <w:tc>
          <w:tcPr>
            <w:tcW w:w="2706" w:type="dxa"/>
            <w:shd w:val="clear" w:color="auto" w:fill="auto"/>
          </w:tcPr>
          <w:p w:rsidR="00840A25" w:rsidRDefault="00840A25" w:rsidP="00840A25">
            <w:pPr>
              <w:kinsoku w:val="0"/>
              <w:jc w:val="left"/>
            </w:pPr>
          </w:p>
        </w:tc>
      </w:tr>
    </w:tbl>
    <w:p w:rsidR="009051F7" w:rsidRDefault="009051F7" w:rsidP="009051F7">
      <w:pPr>
        <w:kinsoku w:val="0"/>
        <w:jc w:val="left"/>
      </w:pPr>
      <w:r>
        <w:rPr>
          <w:rFonts w:hint="eastAsia"/>
        </w:rPr>
        <w:t>注１　※印欄は、記入しないこと。</w:t>
      </w:r>
    </w:p>
    <w:p w:rsidR="009051F7" w:rsidRDefault="009051F7" w:rsidP="009051F7">
      <w:pPr>
        <w:kinsoku w:val="0"/>
        <w:jc w:val="left"/>
      </w:pPr>
      <w:r>
        <w:rPr>
          <w:rFonts w:hint="eastAsia"/>
        </w:rPr>
        <w:t xml:space="preserve">　２　「配慮事項」欄は、当該事項について配慮した場合に、□内にレ印を付すこと。</w:t>
      </w:r>
    </w:p>
    <w:p w:rsidR="009051F7" w:rsidRDefault="009051F7" w:rsidP="009051F7">
      <w:pPr>
        <w:kinsoku w:val="0"/>
        <w:ind w:left="492" w:hangingChars="200" w:hanging="492"/>
        <w:jc w:val="left"/>
      </w:pPr>
      <w:r>
        <w:rPr>
          <w:rFonts w:hint="eastAsia"/>
        </w:rPr>
        <w:t xml:space="preserve">　３　「対応状況の説明」欄は、配慮事項に具体的にどのように対応したかを記載すること。</w:t>
      </w:r>
    </w:p>
    <w:p w:rsidR="009051F7" w:rsidRDefault="009051F7" w:rsidP="009051F7">
      <w:pPr>
        <w:kinsoku w:val="0"/>
        <w:ind w:firstLineChars="100" w:firstLine="246"/>
        <w:jc w:val="right"/>
      </w:pPr>
      <w:r>
        <w:rPr>
          <w:rFonts w:hint="eastAsia"/>
        </w:rPr>
        <w:t>（</w:t>
      </w:r>
      <w:r w:rsidR="00D83CC7">
        <w:rPr>
          <w:rFonts w:hint="eastAsia"/>
        </w:rPr>
        <w:t>日本産業規格</w:t>
      </w:r>
      <w:r>
        <w:rPr>
          <w:rFonts w:hint="eastAsia"/>
        </w:rPr>
        <w:t xml:space="preserve">Ａ４）　</w:t>
      </w:r>
    </w:p>
    <w:p w:rsidR="00A46B31" w:rsidRDefault="00A46B31" w:rsidP="00712230">
      <w:pPr>
        <w:kinsoku w:val="0"/>
        <w:jc w:val="left"/>
        <w:rPr>
          <w:rFonts w:cs="ＭＳ 明朝" w:hint="eastAsia"/>
          <w:lang w:val="ja-JP"/>
        </w:rPr>
      </w:pPr>
      <w:bookmarkStart w:id="0" w:name="_GoBack"/>
      <w:bookmarkEnd w:id="0"/>
    </w:p>
    <w:sectPr w:rsidR="00A46B31" w:rsidSect="00302DF0">
      <w:headerReference w:type="default" r:id="rId8"/>
      <w:type w:val="nextColumn"/>
      <w:pgSz w:w="11905" w:h="16838" w:code="9"/>
      <w:pgMar w:top="1418" w:right="1021" w:bottom="1021" w:left="1021" w:header="851" w:footer="567" w:gutter="510"/>
      <w:cols w:space="425"/>
      <w:docGrid w:type="linesAndChars" w:linePitch="378" w:charSpace="5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04" w:rsidRDefault="00714604" w:rsidP="00DB471D">
      <w:r>
        <w:separator/>
      </w:r>
    </w:p>
  </w:endnote>
  <w:endnote w:type="continuationSeparator" w:id="0">
    <w:p w:rsidR="00714604" w:rsidRDefault="00714604" w:rsidP="00DB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04" w:rsidRDefault="00714604" w:rsidP="00DB471D">
      <w:r>
        <w:separator/>
      </w:r>
    </w:p>
  </w:footnote>
  <w:footnote w:type="continuationSeparator" w:id="0">
    <w:p w:rsidR="00714604" w:rsidRDefault="00714604" w:rsidP="00DB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850" w:rsidRDefault="008A7850" w:rsidP="00C420C4">
    <w:pPr>
      <w:pStyle w:val="ab"/>
      <w:tabs>
        <w:tab w:val="clear" w:pos="4252"/>
        <w:tab w:val="clear" w:pos="8504"/>
        <w:tab w:val="center" w:pos="4931"/>
        <w:tab w:val="right" w:pos="986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A0"/>
    <w:multiLevelType w:val="hybridMultilevel"/>
    <w:tmpl w:val="E9006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D13B8"/>
    <w:multiLevelType w:val="hybridMultilevel"/>
    <w:tmpl w:val="74BCC01E"/>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288F39F3"/>
    <w:multiLevelType w:val="hybridMultilevel"/>
    <w:tmpl w:val="26EA372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591043"/>
    <w:multiLevelType w:val="hybridMultilevel"/>
    <w:tmpl w:val="F4CA90A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64932"/>
    <w:multiLevelType w:val="hybridMultilevel"/>
    <w:tmpl w:val="04E4ECE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0B2091"/>
    <w:multiLevelType w:val="hybridMultilevel"/>
    <w:tmpl w:val="213AF236"/>
    <w:lvl w:ilvl="0" w:tplc="8758B36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5C453B6"/>
    <w:multiLevelType w:val="hybridMultilevel"/>
    <w:tmpl w:val="1016636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2224FC"/>
    <w:multiLevelType w:val="hybridMultilevel"/>
    <w:tmpl w:val="2DCC565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6249D2"/>
    <w:multiLevelType w:val="hybridMultilevel"/>
    <w:tmpl w:val="FBCC4EC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AA062D"/>
    <w:multiLevelType w:val="hybridMultilevel"/>
    <w:tmpl w:val="67C6A84E"/>
    <w:lvl w:ilvl="0" w:tplc="68A292C8">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E201C14"/>
    <w:multiLevelType w:val="hybridMultilevel"/>
    <w:tmpl w:val="749024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6818DB"/>
    <w:multiLevelType w:val="hybridMultilevel"/>
    <w:tmpl w:val="FA66E6C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8C452C"/>
    <w:multiLevelType w:val="hybridMultilevel"/>
    <w:tmpl w:val="EE6C58B8"/>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5"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78B7E65"/>
    <w:multiLevelType w:val="hybridMultilevel"/>
    <w:tmpl w:val="45B0BC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8"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70F24634"/>
    <w:multiLevelType w:val="hybridMultilevel"/>
    <w:tmpl w:val="950EE60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660148"/>
    <w:multiLevelType w:val="hybridMultilevel"/>
    <w:tmpl w:val="7F2EA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6C6969"/>
    <w:multiLevelType w:val="hybridMultilevel"/>
    <w:tmpl w:val="5CC2060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2"/>
  </w:num>
  <w:num w:numId="2">
    <w:abstractNumId w:val="1"/>
  </w:num>
  <w:num w:numId="3">
    <w:abstractNumId w:val="15"/>
  </w:num>
  <w:num w:numId="4">
    <w:abstractNumId w:val="18"/>
  </w:num>
  <w:num w:numId="5">
    <w:abstractNumId w:val="17"/>
  </w:num>
  <w:num w:numId="6">
    <w:abstractNumId w:val="3"/>
  </w:num>
  <w:num w:numId="7">
    <w:abstractNumId w:val="11"/>
  </w:num>
  <w:num w:numId="8">
    <w:abstractNumId w:val="7"/>
  </w:num>
  <w:num w:numId="9">
    <w:abstractNumId w:val="5"/>
  </w:num>
  <w:num w:numId="10">
    <w:abstractNumId w:val="4"/>
  </w:num>
  <w:num w:numId="11">
    <w:abstractNumId w:val="21"/>
  </w:num>
  <w:num w:numId="12">
    <w:abstractNumId w:val="2"/>
  </w:num>
  <w:num w:numId="13">
    <w:abstractNumId w:val="12"/>
  </w:num>
  <w:num w:numId="14">
    <w:abstractNumId w:val="19"/>
  </w:num>
  <w:num w:numId="15">
    <w:abstractNumId w:val="0"/>
  </w:num>
  <w:num w:numId="16">
    <w:abstractNumId w:val="8"/>
  </w:num>
  <w:num w:numId="17">
    <w:abstractNumId w:val="13"/>
  </w:num>
  <w:num w:numId="18">
    <w:abstractNumId w:val="20"/>
  </w:num>
  <w:num w:numId="19">
    <w:abstractNumId w:val="16"/>
  </w:num>
  <w:num w:numId="20">
    <w:abstractNumId w:val="9"/>
  </w:num>
  <w:num w:numId="21">
    <w:abstractNumId w:val="10"/>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189"/>
  <w:displayHorizontalDrawingGridEvery w:val="2"/>
  <w:displayVerticalDrawingGridEvery w:val="2"/>
  <w:noPunctuationKerning/>
  <w:characterSpacingControl w:val="doNotCompress"/>
  <w:hdrShapeDefaults>
    <o:shapedefaults v:ext="edit" spidmax="7169">
      <v:textbox inset="5.85pt,.7pt,5.85pt,.7pt"/>
      <o:colormru v:ext="edit" colors="#fcc,#f99,#ff7c8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3994"/>
    <w:rsid w:val="00004098"/>
    <w:rsid w:val="00004BE2"/>
    <w:rsid w:val="000063F8"/>
    <w:rsid w:val="00007C25"/>
    <w:rsid w:val="00014E86"/>
    <w:rsid w:val="00014F33"/>
    <w:rsid w:val="00015B4C"/>
    <w:rsid w:val="0001648D"/>
    <w:rsid w:val="0001761C"/>
    <w:rsid w:val="00020A64"/>
    <w:rsid w:val="00020BAC"/>
    <w:rsid w:val="00020C20"/>
    <w:rsid w:val="000342A5"/>
    <w:rsid w:val="0003466D"/>
    <w:rsid w:val="00035DAA"/>
    <w:rsid w:val="000422E8"/>
    <w:rsid w:val="00044EB0"/>
    <w:rsid w:val="000453BA"/>
    <w:rsid w:val="00046A2D"/>
    <w:rsid w:val="00050E17"/>
    <w:rsid w:val="00056CAA"/>
    <w:rsid w:val="00060839"/>
    <w:rsid w:val="00061B68"/>
    <w:rsid w:val="00064BF9"/>
    <w:rsid w:val="000658C1"/>
    <w:rsid w:val="00066C4D"/>
    <w:rsid w:val="00071D13"/>
    <w:rsid w:val="000740AD"/>
    <w:rsid w:val="000742BB"/>
    <w:rsid w:val="0007647D"/>
    <w:rsid w:val="000818B5"/>
    <w:rsid w:val="00084147"/>
    <w:rsid w:val="000859A7"/>
    <w:rsid w:val="00086044"/>
    <w:rsid w:val="000870E6"/>
    <w:rsid w:val="00092A56"/>
    <w:rsid w:val="000937F2"/>
    <w:rsid w:val="00095E76"/>
    <w:rsid w:val="00097068"/>
    <w:rsid w:val="000975C4"/>
    <w:rsid w:val="000A1531"/>
    <w:rsid w:val="000A1C07"/>
    <w:rsid w:val="000A317D"/>
    <w:rsid w:val="000A3DD3"/>
    <w:rsid w:val="000A40DA"/>
    <w:rsid w:val="000A4943"/>
    <w:rsid w:val="000A7C45"/>
    <w:rsid w:val="000B1929"/>
    <w:rsid w:val="000B1B66"/>
    <w:rsid w:val="000B2BBB"/>
    <w:rsid w:val="000B42CB"/>
    <w:rsid w:val="000B5252"/>
    <w:rsid w:val="000B52C6"/>
    <w:rsid w:val="000B5B91"/>
    <w:rsid w:val="000B7B54"/>
    <w:rsid w:val="000B7CA1"/>
    <w:rsid w:val="000B7E24"/>
    <w:rsid w:val="000C0B77"/>
    <w:rsid w:val="000C0D55"/>
    <w:rsid w:val="000C21BE"/>
    <w:rsid w:val="000C2A99"/>
    <w:rsid w:val="000C5D07"/>
    <w:rsid w:val="000C64F7"/>
    <w:rsid w:val="000D1094"/>
    <w:rsid w:val="000D14A7"/>
    <w:rsid w:val="000D1609"/>
    <w:rsid w:val="000D3E51"/>
    <w:rsid w:val="000D5535"/>
    <w:rsid w:val="000D603D"/>
    <w:rsid w:val="000D6508"/>
    <w:rsid w:val="000D7105"/>
    <w:rsid w:val="000D7215"/>
    <w:rsid w:val="000E18EA"/>
    <w:rsid w:val="000E26B6"/>
    <w:rsid w:val="000E5104"/>
    <w:rsid w:val="000F0B4C"/>
    <w:rsid w:val="000F17BE"/>
    <w:rsid w:val="000F23D5"/>
    <w:rsid w:val="000F39BA"/>
    <w:rsid w:val="000F3DF1"/>
    <w:rsid w:val="000F62CB"/>
    <w:rsid w:val="000F7409"/>
    <w:rsid w:val="000F79C9"/>
    <w:rsid w:val="000F7D7F"/>
    <w:rsid w:val="00102AFE"/>
    <w:rsid w:val="00103310"/>
    <w:rsid w:val="001033E2"/>
    <w:rsid w:val="001038D3"/>
    <w:rsid w:val="00103F37"/>
    <w:rsid w:val="00105074"/>
    <w:rsid w:val="00105DDE"/>
    <w:rsid w:val="00110307"/>
    <w:rsid w:val="001106FA"/>
    <w:rsid w:val="0011086B"/>
    <w:rsid w:val="00111EA0"/>
    <w:rsid w:val="00112D3B"/>
    <w:rsid w:val="001160A6"/>
    <w:rsid w:val="001255A3"/>
    <w:rsid w:val="00125E71"/>
    <w:rsid w:val="001273E5"/>
    <w:rsid w:val="00127814"/>
    <w:rsid w:val="001331DA"/>
    <w:rsid w:val="00140846"/>
    <w:rsid w:val="00141AA0"/>
    <w:rsid w:val="001422BE"/>
    <w:rsid w:val="00142803"/>
    <w:rsid w:val="00143490"/>
    <w:rsid w:val="0014366B"/>
    <w:rsid w:val="0014385A"/>
    <w:rsid w:val="001443E6"/>
    <w:rsid w:val="0014575F"/>
    <w:rsid w:val="00145FFB"/>
    <w:rsid w:val="00154582"/>
    <w:rsid w:val="0015675A"/>
    <w:rsid w:val="00156DF1"/>
    <w:rsid w:val="001600C6"/>
    <w:rsid w:val="00160C26"/>
    <w:rsid w:val="001632B8"/>
    <w:rsid w:val="001664F7"/>
    <w:rsid w:val="00166940"/>
    <w:rsid w:val="00166F24"/>
    <w:rsid w:val="001701BA"/>
    <w:rsid w:val="001701D5"/>
    <w:rsid w:val="0017209E"/>
    <w:rsid w:val="00172B53"/>
    <w:rsid w:val="00173744"/>
    <w:rsid w:val="00174E11"/>
    <w:rsid w:val="0017528E"/>
    <w:rsid w:val="001754D3"/>
    <w:rsid w:val="0018094A"/>
    <w:rsid w:val="001809BC"/>
    <w:rsid w:val="0018212D"/>
    <w:rsid w:val="00184AD8"/>
    <w:rsid w:val="00185328"/>
    <w:rsid w:val="00185C29"/>
    <w:rsid w:val="00185F13"/>
    <w:rsid w:val="00187CB4"/>
    <w:rsid w:val="00192CA9"/>
    <w:rsid w:val="00195E20"/>
    <w:rsid w:val="001964B3"/>
    <w:rsid w:val="00197837"/>
    <w:rsid w:val="001A27DD"/>
    <w:rsid w:val="001B064C"/>
    <w:rsid w:val="001B17C7"/>
    <w:rsid w:val="001B3999"/>
    <w:rsid w:val="001B6005"/>
    <w:rsid w:val="001C1D17"/>
    <w:rsid w:val="001C2B16"/>
    <w:rsid w:val="001C2C09"/>
    <w:rsid w:val="001D1AA9"/>
    <w:rsid w:val="001D1FFE"/>
    <w:rsid w:val="001D22EB"/>
    <w:rsid w:val="001D2E29"/>
    <w:rsid w:val="001D4818"/>
    <w:rsid w:val="001D5EF9"/>
    <w:rsid w:val="001E102F"/>
    <w:rsid w:val="001E2D9C"/>
    <w:rsid w:val="001E39E1"/>
    <w:rsid w:val="001E61B4"/>
    <w:rsid w:val="001E633E"/>
    <w:rsid w:val="001F03B7"/>
    <w:rsid w:val="001F1757"/>
    <w:rsid w:val="001F3045"/>
    <w:rsid w:val="001F460C"/>
    <w:rsid w:val="001F499A"/>
    <w:rsid w:val="00204BBF"/>
    <w:rsid w:val="00204CB1"/>
    <w:rsid w:val="0020665D"/>
    <w:rsid w:val="00207E3D"/>
    <w:rsid w:val="002103ED"/>
    <w:rsid w:val="00211A2B"/>
    <w:rsid w:val="002127DD"/>
    <w:rsid w:val="00212A43"/>
    <w:rsid w:val="00212C34"/>
    <w:rsid w:val="00214184"/>
    <w:rsid w:val="00215EDA"/>
    <w:rsid w:val="00221CBA"/>
    <w:rsid w:val="0022231A"/>
    <w:rsid w:val="00225D64"/>
    <w:rsid w:val="00226AB4"/>
    <w:rsid w:val="0023038D"/>
    <w:rsid w:val="002306EB"/>
    <w:rsid w:val="002322C3"/>
    <w:rsid w:val="00232A1E"/>
    <w:rsid w:val="002379AC"/>
    <w:rsid w:val="002414E2"/>
    <w:rsid w:val="002419EE"/>
    <w:rsid w:val="00241EAD"/>
    <w:rsid w:val="00242949"/>
    <w:rsid w:val="00250080"/>
    <w:rsid w:val="00250CDD"/>
    <w:rsid w:val="0025231B"/>
    <w:rsid w:val="00252796"/>
    <w:rsid w:val="00253CD1"/>
    <w:rsid w:val="00255264"/>
    <w:rsid w:val="002632FB"/>
    <w:rsid w:val="00263B5E"/>
    <w:rsid w:val="0026612B"/>
    <w:rsid w:val="002679B0"/>
    <w:rsid w:val="00270274"/>
    <w:rsid w:val="00270F72"/>
    <w:rsid w:val="00272004"/>
    <w:rsid w:val="00273D32"/>
    <w:rsid w:val="00280201"/>
    <w:rsid w:val="002803E2"/>
    <w:rsid w:val="002827AC"/>
    <w:rsid w:val="0028535A"/>
    <w:rsid w:val="0028694E"/>
    <w:rsid w:val="002918CA"/>
    <w:rsid w:val="002966A2"/>
    <w:rsid w:val="0029782A"/>
    <w:rsid w:val="002A0301"/>
    <w:rsid w:val="002A0716"/>
    <w:rsid w:val="002A1FE9"/>
    <w:rsid w:val="002A49BA"/>
    <w:rsid w:val="002B1925"/>
    <w:rsid w:val="002B21C6"/>
    <w:rsid w:val="002B2CE9"/>
    <w:rsid w:val="002B41EE"/>
    <w:rsid w:val="002C0905"/>
    <w:rsid w:val="002C1C45"/>
    <w:rsid w:val="002C2A5A"/>
    <w:rsid w:val="002C3BB7"/>
    <w:rsid w:val="002C4817"/>
    <w:rsid w:val="002D02A5"/>
    <w:rsid w:val="002D0A2A"/>
    <w:rsid w:val="002D0FB1"/>
    <w:rsid w:val="002D1666"/>
    <w:rsid w:val="002D5A2D"/>
    <w:rsid w:val="002D62E6"/>
    <w:rsid w:val="002E156E"/>
    <w:rsid w:val="002E3C9C"/>
    <w:rsid w:val="002E63DD"/>
    <w:rsid w:val="002F0083"/>
    <w:rsid w:val="002F13E0"/>
    <w:rsid w:val="002F3317"/>
    <w:rsid w:val="002F3780"/>
    <w:rsid w:val="002F41AF"/>
    <w:rsid w:val="002F49B8"/>
    <w:rsid w:val="002F6524"/>
    <w:rsid w:val="002F67AB"/>
    <w:rsid w:val="002F6B13"/>
    <w:rsid w:val="003013CC"/>
    <w:rsid w:val="003024B3"/>
    <w:rsid w:val="00302DF0"/>
    <w:rsid w:val="00303762"/>
    <w:rsid w:val="00305B3C"/>
    <w:rsid w:val="003075A4"/>
    <w:rsid w:val="003101C7"/>
    <w:rsid w:val="00310FF1"/>
    <w:rsid w:val="00311CD5"/>
    <w:rsid w:val="00314024"/>
    <w:rsid w:val="00314476"/>
    <w:rsid w:val="00315D76"/>
    <w:rsid w:val="00317397"/>
    <w:rsid w:val="0032489C"/>
    <w:rsid w:val="00324C61"/>
    <w:rsid w:val="00326E61"/>
    <w:rsid w:val="00326EC9"/>
    <w:rsid w:val="00327A1C"/>
    <w:rsid w:val="00327E05"/>
    <w:rsid w:val="003325AD"/>
    <w:rsid w:val="00333135"/>
    <w:rsid w:val="0033734E"/>
    <w:rsid w:val="00337BED"/>
    <w:rsid w:val="0034055B"/>
    <w:rsid w:val="00342163"/>
    <w:rsid w:val="003448AC"/>
    <w:rsid w:val="00351398"/>
    <w:rsid w:val="0035173C"/>
    <w:rsid w:val="00354FAE"/>
    <w:rsid w:val="00357E60"/>
    <w:rsid w:val="0036020A"/>
    <w:rsid w:val="00360261"/>
    <w:rsid w:val="0036165E"/>
    <w:rsid w:val="003633E5"/>
    <w:rsid w:val="00363C8A"/>
    <w:rsid w:val="00365A2F"/>
    <w:rsid w:val="003665BD"/>
    <w:rsid w:val="00371A7D"/>
    <w:rsid w:val="003743BE"/>
    <w:rsid w:val="00374F04"/>
    <w:rsid w:val="00382561"/>
    <w:rsid w:val="003825F7"/>
    <w:rsid w:val="0038399B"/>
    <w:rsid w:val="00385C07"/>
    <w:rsid w:val="00390F04"/>
    <w:rsid w:val="00391239"/>
    <w:rsid w:val="003918AC"/>
    <w:rsid w:val="00391E5B"/>
    <w:rsid w:val="003938F5"/>
    <w:rsid w:val="0039394F"/>
    <w:rsid w:val="00397755"/>
    <w:rsid w:val="003A0BC4"/>
    <w:rsid w:val="003A1DA9"/>
    <w:rsid w:val="003A2625"/>
    <w:rsid w:val="003A4817"/>
    <w:rsid w:val="003A6251"/>
    <w:rsid w:val="003A749E"/>
    <w:rsid w:val="003A7D37"/>
    <w:rsid w:val="003B11C5"/>
    <w:rsid w:val="003B4ECC"/>
    <w:rsid w:val="003B6210"/>
    <w:rsid w:val="003B7880"/>
    <w:rsid w:val="003C1D71"/>
    <w:rsid w:val="003C4A59"/>
    <w:rsid w:val="003C5141"/>
    <w:rsid w:val="003D3FB7"/>
    <w:rsid w:val="003D590F"/>
    <w:rsid w:val="003E1C3F"/>
    <w:rsid w:val="003E57D6"/>
    <w:rsid w:val="003F030D"/>
    <w:rsid w:val="003F0E1F"/>
    <w:rsid w:val="003F172F"/>
    <w:rsid w:val="003F19B2"/>
    <w:rsid w:val="003F1A1D"/>
    <w:rsid w:val="003F1AF9"/>
    <w:rsid w:val="003F1B24"/>
    <w:rsid w:val="003F3211"/>
    <w:rsid w:val="003F4482"/>
    <w:rsid w:val="003F4FB7"/>
    <w:rsid w:val="003F5348"/>
    <w:rsid w:val="003F5544"/>
    <w:rsid w:val="003F73A2"/>
    <w:rsid w:val="003F7A66"/>
    <w:rsid w:val="0040065A"/>
    <w:rsid w:val="00400B36"/>
    <w:rsid w:val="00401FF6"/>
    <w:rsid w:val="0040289A"/>
    <w:rsid w:val="00402983"/>
    <w:rsid w:val="00403168"/>
    <w:rsid w:val="00404984"/>
    <w:rsid w:val="004053D4"/>
    <w:rsid w:val="00413A64"/>
    <w:rsid w:val="004151C8"/>
    <w:rsid w:val="0041548B"/>
    <w:rsid w:val="0042102F"/>
    <w:rsid w:val="0042171B"/>
    <w:rsid w:val="00423740"/>
    <w:rsid w:val="0042625E"/>
    <w:rsid w:val="00427A4D"/>
    <w:rsid w:val="00430526"/>
    <w:rsid w:val="00434F49"/>
    <w:rsid w:val="004355A6"/>
    <w:rsid w:val="004355D0"/>
    <w:rsid w:val="00435895"/>
    <w:rsid w:val="00435906"/>
    <w:rsid w:val="00445E8E"/>
    <w:rsid w:val="00446EDC"/>
    <w:rsid w:val="0044745A"/>
    <w:rsid w:val="004514FE"/>
    <w:rsid w:val="00452F9F"/>
    <w:rsid w:val="00455A9C"/>
    <w:rsid w:val="00456B0E"/>
    <w:rsid w:val="00460053"/>
    <w:rsid w:val="00460A36"/>
    <w:rsid w:val="004610DD"/>
    <w:rsid w:val="004637D5"/>
    <w:rsid w:val="004643A8"/>
    <w:rsid w:val="00466728"/>
    <w:rsid w:val="004728EE"/>
    <w:rsid w:val="00472A51"/>
    <w:rsid w:val="00474581"/>
    <w:rsid w:val="00482F68"/>
    <w:rsid w:val="00484990"/>
    <w:rsid w:val="00485652"/>
    <w:rsid w:val="0048696C"/>
    <w:rsid w:val="00486E29"/>
    <w:rsid w:val="00492B01"/>
    <w:rsid w:val="0049583E"/>
    <w:rsid w:val="004A06CA"/>
    <w:rsid w:val="004A2F05"/>
    <w:rsid w:val="004A5E27"/>
    <w:rsid w:val="004B04AC"/>
    <w:rsid w:val="004B2F94"/>
    <w:rsid w:val="004B3395"/>
    <w:rsid w:val="004B49F7"/>
    <w:rsid w:val="004B642E"/>
    <w:rsid w:val="004C08C8"/>
    <w:rsid w:val="004C29EA"/>
    <w:rsid w:val="004C3806"/>
    <w:rsid w:val="004C45A8"/>
    <w:rsid w:val="004C612C"/>
    <w:rsid w:val="004C6A65"/>
    <w:rsid w:val="004C728D"/>
    <w:rsid w:val="004E09C8"/>
    <w:rsid w:val="004E1A25"/>
    <w:rsid w:val="004E2635"/>
    <w:rsid w:val="004E3C2D"/>
    <w:rsid w:val="004E3FA9"/>
    <w:rsid w:val="004E5564"/>
    <w:rsid w:val="004E56A1"/>
    <w:rsid w:val="004E6B59"/>
    <w:rsid w:val="004E7515"/>
    <w:rsid w:val="004F419B"/>
    <w:rsid w:val="004F4BFA"/>
    <w:rsid w:val="00502261"/>
    <w:rsid w:val="00502F85"/>
    <w:rsid w:val="00503611"/>
    <w:rsid w:val="0050495A"/>
    <w:rsid w:val="00504C23"/>
    <w:rsid w:val="00510423"/>
    <w:rsid w:val="005111C1"/>
    <w:rsid w:val="00511D94"/>
    <w:rsid w:val="00512F91"/>
    <w:rsid w:val="00513626"/>
    <w:rsid w:val="00513934"/>
    <w:rsid w:val="00513ABC"/>
    <w:rsid w:val="00517332"/>
    <w:rsid w:val="00520601"/>
    <w:rsid w:val="00520CBE"/>
    <w:rsid w:val="00520EA3"/>
    <w:rsid w:val="00523B26"/>
    <w:rsid w:val="00524FE4"/>
    <w:rsid w:val="00531593"/>
    <w:rsid w:val="0053205D"/>
    <w:rsid w:val="00532821"/>
    <w:rsid w:val="00533BA0"/>
    <w:rsid w:val="005360C8"/>
    <w:rsid w:val="0053680A"/>
    <w:rsid w:val="00542AF4"/>
    <w:rsid w:val="00544F13"/>
    <w:rsid w:val="00545F98"/>
    <w:rsid w:val="0054605C"/>
    <w:rsid w:val="00546134"/>
    <w:rsid w:val="00550D4C"/>
    <w:rsid w:val="0055199B"/>
    <w:rsid w:val="00551C29"/>
    <w:rsid w:val="00552862"/>
    <w:rsid w:val="00552D04"/>
    <w:rsid w:val="005534A9"/>
    <w:rsid w:val="00554ED8"/>
    <w:rsid w:val="00556058"/>
    <w:rsid w:val="00561F46"/>
    <w:rsid w:val="0056260A"/>
    <w:rsid w:val="00563BC7"/>
    <w:rsid w:val="00564AE4"/>
    <w:rsid w:val="0056550E"/>
    <w:rsid w:val="00566EDA"/>
    <w:rsid w:val="00571187"/>
    <w:rsid w:val="0057514C"/>
    <w:rsid w:val="00575270"/>
    <w:rsid w:val="005778F7"/>
    <w:rsid w:val="00581D20"/>
    <w:rsid w:val="00581F00"/>
    <w:rsid w:val="005820F0"/>
    <w:rsid w:val="00582E4D"/>
    <w:rsid w:val="00586A5B"/>
    <w:rsid w:val="00591544"/>
    <w:rsid w:val="005920D3"/>
    <w:rsid w:val="0059347D"/>
    <w:rsid w:val="00593B5A"/>
    <w:rsid w:val="00593CA6"/>
    <w:rsid w:val="00594645"/>
    <w:rsid w:val="00596365"/>
    <w:rsid w:val="00596667"/>
    <w:rsid w:val="005969B5"/>
    <w:rsid w:val="0059700B"/>
    <w:rsid w:val="005A2AE7"/>
    <w:rsid w:val="005A3E89"/>
    <w:rsid w:val="005A430D"/>
    <w:rsid w:val="005A556D"/>
    <w:rsid w:val="005A5EA5"/>
    <w:rsid w:val="005A6718"/>
    <w:rsid w:val="005A6A50"/>
    <w:rsid w:val="005A6FA3"/>
    <w:rsid w:val="005A7F69"/>
    <w:rsid w:val="005B3A76"/>
    <w:rsid w:val="005B3D57"/>
    <w:rsid w:val="005B59C9"/>
    <w:rsid w:val="005C1190"/>
    <w:rsid w:val="005C193E"/>
    <w:rsid w:val="005C56A8"/>
    <w:rsid w:val="005C5929"/>
    <w:rsid w:val="005D0F50"/>
    <w:rsid w:val="005D2A39"/>
    <w:rsid w:val="005D5CF6"/>
    <w:rsid w:val="005D600F"/>
    <w:rsid w:val="005D64A3"/>
    <w:rsid w:val="005D7143"/>
    <w:rsid w:val="005D7514"/>
    <w:rsid w:val="005E3F54"/>
    <w:rsid w:val="005E5AA8"/>
    <w:rsid w:val="005E5FE9"/>
    <w:rsid w:val="005E67BA"/>
    <w:rsid w:val="005E7350"/>
    <w:rsid w:val="005E7981"/>
    <w:rsid w:val="005F0815"/>
    <w:rsid w:val="005F084F"/>
    <w:rsid w:val="005F4618"/>
    <w:rsid w:val="005F4819"/>
    <w:rsid w:val="005F4D15"/>
    <w:rsid w:val="0060021D"/>
    <w:rsid w:val="006014F0"/>
    <w:rsid w:val="00602890"/>
    <w:rsid w:val="00603967"/>
    <w:rsid w:val="00606281"/>
    <w:rsid w:val="006069FB"/>
    <w:rsid w:val="00606A2D"/>
    <w:rsid w:val="00607511"/>
    <w:rsid w:val="0061047D"/>
    <w:rsid w:val="00611513"/>
    <w:rsid w:val="0061351E"/>
    <w:rsid w:val="00615CFD"/>
    <w:rsid w:val="00617891"/>
    <w:rsid w:val="006204E9"/>
    <w:rsid w:val="00621632"/>
    <w:rsid w:val="00624609"/>
    <w:rsid w:val="00625D08"/>
    <w:rsid w:val="00626C81"/>
    <w:rsid w:val="00631CAA"/>
    <w:rsid w:val="006324E8"/>
    <w:rsid w:val="00632564"/>
    <w:rsid w:val="00634A97"/>
    <w:rsid w:val="00635C1A"/>
    <w:rsid w:val="00644E09"/>
    <w:rsid w:val="006472FC"/>
    <w:rsid w:val="00647CE6"/>
    <w:rsid w:val="00661427"/>
    <w:rsid w:val="00662278"/>
    <w:rsid w:val="006638BC"/>
    <w:rsid w:val="00663AD9"/>
    <w:rsid w:val="00665646"/>
    <w:rsid w:val="006665F0"/>
    <w:rsid w:val="00666772"/>
    <w:rsid w:val="00666C58"/>
    <w:rsid w:val="00674B2E"/>
    <w:rsid w:val="006774DC"/>
    <w:rsid w:val="0068039E"/>
    <w:rsid w:val="006810B3"/>
    <w:rsid w:val="0068150A"/>
    <w:rsid w:val="0068172C"/>
    <w:rsid w:val="0068206A"/>
    <w:rsid w:val="00682CC2"/>
    <w:rsid w:val="00683B8F"/>
    <w:rsid w:val="0068529E"/>
    <w:rsid w:val="0068636D"/>
    <w:rsid w:val="00687057"/>
    <w:rsid w:val="00687456"/>
    <w:rsid w:val="0068771D"/>
    <w:rsid w:val="006925A4"/>
    <w:rsid w:val="006947DF"/>
    <w:rsid w:val="00695676"/>
    <w:rsid w:val="006968B1"/>
    <w:rsid w:val="006A3DD4"/>
    <w:rsid w:val="006A44A4"/>
    <w:rsid w:val="006A5E76"/>
    <w:rsid w:val="006A764A"/>
    <w:rsid w:val="006B0355"/>
    <w:rsid w:val="006B117F"/>
    <w:rsid w:val="006B4C7D"/>
    <w:rsid w:val="006B5520"/>
    <w:rsid w:val="006C2515"/>
    <w:rsid w:val="006C25ED"/>
    <w:rsid w:val="006C5848"/>
    <w:rsid w:val="006C5989"/>
    <w:rsid w:val="006C6509"/>
    <w:rsid w:val="006D0254"/>
    <w:rsid w:val="006D2A38"/>
    <w:rsid w:val="006D3B5E"/>
    <w:rsid w:val="006D5FF4"/>
    <w:rsid w:val="006D7525"/>
    <w:rsid w:val="006D7690"/>
    <w:rsid w:val="006E3F0A"/>
    <w:rsid w:val="006E40ED"/>
    <w:rsid w:val="006E4480"/>
    <w:rsid w:val="006E4678"/>
    <w:rsid w:val="006F0905"/>
    <w:rsid w:val="006F65A4"/>
    <w:rsid w:val="006F74C2"/>
    <w:rsid w:val="007009A3"/>
    <w:rsid w:val="00700A33"/>
    <w:rsid w:val="007027B1"/>
    <w:rsid w:val="00702B47"/>
    <w:rsid w:val="007065B8"/>
    <w:rsid w:val="00706CE5"/>
    <w:rsid w:val="00707274"/>
    <w:rsid w:val="007072B3"/>
    <w:rsid w:val="00707A35"/>
    <w:rsid w:val="00712230"/>
    <w:rsid w:val="00713CDA"/>
    <w:rsid w:val="00714604"/>
    <w:rsid w:val="007164FA"/>
    <w:rsid w:val="00721192"/>
    <w:rsid w:val="00721CC3"/>
    <w:rsid w:val="007229E9"/>
    <w:rsid w:val="00722E31"/>
    <w:rsid w:val="00723126"/>
    <w:rsid w:val="00724214"/>
    <w:rsid w:val="00727CA1"/>
    <w:rsid w:val="00731159"/>
    <w:rsid w:val="00731186"/>
    <w:rsid w:val="00733D65"/>
    <w:rsid w:val="0073519D"/>
    <w:rsid w:val="0073737F"/>
    <w:rsid w:val="0074620F"/>
    <w:rsid w:val="007506F7"/>
    <w:rsid w:val="00755E1F"/>
    <w:rsid w:val="00756065"/>
    <w:rsid w:val="00761803"/>
    <w:rsid w:val="00766E4A"/>
    <w:rsid w:val="0077410D"/>
    <w:rsid w:val="00774ECB"/>
    <w:rsid w:val="00777BB8"/>
    <w:rsid w:val="00781814"/>
    <w:rsid w:val="007911F3"/>
    <w:rsid w:val="00791342"/>
    <w:rsid w:val="00792ADA"/>
    <w:rsid w:val="0079589C"/>
    <w:rsid w:val="007A075E"/>
    <w:rsid w:val="007A2395"/>
    <w:rsid w:val="007A27B5"/>
    <w:rsid w:val="007A3660"/>
    <w:rsid w:val="007A484D"/>
    <w:rsid w:val="007A53E3"/>
    <w:rsid w:val="007A59B4"/>
    <w:rsid w:val="007A603C"/>
    <w:rsid w:val="007A688C"/>
    <w:rsid w:val="007A724E"/>
    <w:rsid w:val="007B496C"/>
    <w:rsid w:val="007B573F"/>
    <w:rsid w:val="007B57E0"/>
    <w:rsid w:val="007B7913"/>
    <w:rsid w:val="007C0D3E"/>
    <w:rsid w:val="007C431F"/>
    <w:rsid w:val="007D0868"/>
    <w:rsid w:val="007D221F"/>
    <w:rsid w:val="007D50AD"/>
    <w:rsid w:val="007E184F"/>
    <w:rsid w:val="007E716D"/>
    <w:rsid w:val="007E7ACF"/>
    <w:rsid w:val="007E7D36"/>
    <w:rsid w:val="007F0029"/>
    <w:rsid w:val="007F1C9B"/>
    <w:rsid w:val="007F1E7C"/>
    <w:rsid w:val="007F6430"/>
    <w:rsid w:val="00800A5F"/>
    <w:rsid w:val="00800EE3"/>
    <w:rsid w:val="00805226"/>
    <w:rsid w:val="0080583B"/>
    <w:rsid w:val="00805ABC"/>
    <w:rsid w:val="008062B2"/>
    <w:rsid w:val="008104BE"/>
    <w:rsid w:val="008131C2"/>
    <w:rsid w:val="00814476"/>
    <w:rsid w:val="00817543"/>
    <w:rsid w:val="008176E5"/>
    <w:rsid w:val="008208BF"/>
    <w:rsid w:val="00820A78"/>
    <w:rsid w:val="00820DB1"/>
    <w:rsid w:val="008242BC"/>
    <w:rsid w:val="00825611"/>
    <w:rsid w:val="0082742E"/>
    <w:rsid w:val="0083050B"/>
    <w:rsid w:val="008307B8"/>
    <w:rsid w:val="008310EC"/>
    <w:rsid w:val="00831AFA"/>
    <w:rsid w:val="00832A1E"/>
    <w:rsid w:val="00833ACA"/>
    <w:rsid w:val="0083435A"/>
    <w:rsid w:val="00840A25"/>
    <w:rsid w:val="00841DB6"/>
    <w:rsid w:val="00844A62"/>
    <w:rsid w:val="00845537"/>
    <w:rsid w:val="008508AB"/>
    <w:rsid w:val="00851E1F"/>
    <w:rsid w:val="00851F5E"/>
    <w:rsid w:val="00854D55"/>
    <w:rsid w:val="00855C55"/>
    <w:rsid w:val="00860177"/>
    <w:rsid w:val="008614FC"/>
    <w:rsid w:val="00861B5F"/>
    <w:rsid w:val="008626E7"/>
    <w:rsid w:val="008628DF"/>
    <w:rsid w:val="0086531F"/>
    <w:rsid w:val="008668F8"/>
    <w:rsid w:val="00874E51"/>
    <w:rsid w:val="00881C88"/>
    <w:rsid w:val="008839CC"/>
    <w:rsid w:val="00885E20"/>
    <w:rsid w:val="0088601E"/>
    <w:rsid w:val="008928E3"/>
    <w:rsid w:val="00894408"/>
    <w:rsid w:val="00896217"/>
    <w:rsid w:val="0089668E"/>
    <w:rsid w:val="008A2743"/>
    <w:rsid w:val="008A3C44"/>
    <w:rsid w:val="008A5B73"/>
    <w:rsid w:val="008A7850"/>
    <w:rsid w:val="008C036A"/>
    <w:rsid w:val="008C1FC0"/>
    <w:rsid w:val="008C2396"/>
    <w:rsid w:val="008C24A0"/>
    <w:rsid w:val="008C5A61"/>
    <w:rsid w:val="008C7313"/>
    <w:rsid w:val="008D0B12"/>
    <w:rsid w:val="008D2F6F"/>
    <w:rsid w:val="008D4AA1"/>
    <w:rsid w:val="008D5A1C"/>
    <w:rsid w:val="008E3511"/>
    <w:rsid w:val="008E48DC"/>
    <w:rsid w:val="008E6184"/>
    <w:rsid w:val="008F107E"/>
    <w:rsid w:val="008F1443"/>
    <w:rsid w:val="008F1D8F"/>
    <w:rsid w:val="008F223D"/>
    <w:rsid w:val="008F251F"/>
    <w:rsid w:val="008F2FAA"/>
    <w:rsid w:val="008F3B0B"/>
    <w:rsid w:val="008F62A2"/>
    <w:rsid w:val="008F6524"/>
    <w:rsid w:val="008F708D"/>
    <w:rsid w:val="009026B0"/>
    <w:rsid w:val="00902B9B"/>
    <w:rsid w:val="00902E24"/>
    <w:rsid w:val="00904B96"/>
    <w:rsid w:val="00905154"/>
    <w:rsid w:val="009051F7"/>
    <w:rsid w:val="009067A3"/>
    <w:rsid w:val="00911638"/>
    <w:rsid w:val="0091290F"/>
    <w:rsid w:val="009137C2"/>
    <w:rsid w:val="009139BD"/>
    <w:rsid w:val="00913F61"/>
    <w:rsid w:val="009178BF"/>
    <w:rsid w:val="00923211"/>
    <w:rsid w:val="009243DD"/>
    <w:rsid w:val="0092650A"/>
    <w:rsid w:val="00927FED"/>
    <w:rsid w:val="00930AC8"/>
    <w:rsid w:val="00931B48"/>
    <w:rsid w:val="00931D34"/>
    <w:rsid w:val="00933CC0"/>
    <w:rsid w:val="009344C5"/>
    <w:rsid w:val="00934E77"/>
    <w:rsid w:val="00937202"/>
    <w:rsid w:val="00937435"/>
    <w:rsid w:val="00940D8A"/>
    <w:rsid w:val="009410CD"/>
    <w:rsid w:val="0094238E"/>
    <w:rsid w:val="00945E06"/>
    <w:rsid w:val="009504C2"/>
    <w:rsid w:val="009507B2"/>
    <w:rsid w:val="00950D80"/>
    <w:rsid w:val="00952D0A"/>
    <w:rsid w:val="00953FCD"/>
    <w:rsid w:val="00956198"/>
    <w:rsid w:val="009568E8"/>
    <w:rsid w:val="00957139"/>
    <w:rsid w:val="009636C9"/>
    <w:rsid w:val="00963D36"/>
    <w:rsid w:val="00965E8B"/>
    <w:rsid w:val="00965F6C"/>
    <w:rsid w:val="0097073C"/>
    <w:rsid w:val="009711A3"/>
    <w:rsid w:val="00972366"/>
    <w:rsid w:val="009728EC"/>
    <w:rsid w:val="009732C0"/>
    <w:rsid w:val="00973BCF"/>
    <w:rsid w:val="00974D56"/>
    <w:rsid w:val="00977A40"/>
    <w:rsid w:val="00984F53"/>
    <w:rsid w:val="00990F82"/>
    <w:rsid w:val="00995A42"/>
    <w:rsid w:val="009A075F"/>
    <w:rsid w:val="009A099D"/>
    <w:rsid w:val="009A6389"/>
    <w:rsid w:val="009A7518"/>
    <w:rsid w:val="009A7A00"/>
    <w:rsid w:val="009B0EE8"/>
    <w:rsid w:val="009B2547"/>
    <w:rsid w:val="009B429C"/>
    <w:rsid w:val="009B6AAB"/>
    <w:rsid w:val="009B70C5"/>
    <w:rsid w:val="009C594B"/>
    <w:rsid w:val="009C5B04"/>
    <w:rsid w:val="009C5E6B"/>
    <w:rsid w:val="009C69F6"/>
    <w:rsid w:val="009C78D5"/>
    <w:rsid w:val="009D1217"/>
    <w:rsid w:val="009D3B97"/>
    <w:rsid w:val="009D4771"/>
    <w:rsid w:val="009D52B3"/>
    <w:rsid w:val="009D5D38"/>
    <w:rsid w:val="009D79DC"/>
    <w:rsid w:val="009E01D4"/>
    <w:rsid w:val="009E1897"/>
    <w:rsid w:val="009E3DD5"/>
    <w:rsid w:val="009E5CEE"/>
    <w:rsid w:val="009E7516"/>
    <w:rsid w:val="009E7AA2"/>
    <w:rsid w:val="009F06E2"/>
    <w:rsid w:val="009F075E"/>
    <w:rsid w:val="00A05ABE"/>
    <w:rsid w:val="00A10095"/>
    <w:rsid w:val="00A10501"/>
    <w:rsid w:val="00A1114A"/>
    <w:rsid w:val="00A120DA"/>
    <w:rsid w:val="00A147E8"/>
    <w:rsid w:val="00A16740"/>
    <w:rsid w:val="00A21570"/>
    <w:rsid w:val="00A25039"/>
    <w:rsid w:val="00A27067"/>
    <w:rsid w:val="00A3263D"/>
    <w:rsid w:val="00A34FEA"/>
    <w:rsid w:val="00A43A02"/>
    <w:rsid w:val="00A4557E"/>
    <w:rsid w:val="00A46B31"/>
    <w:rsid w:val="00A50AAD"/>
    <w:rsid w:val="00A519C4"/>
    <w:rsid w:val="00A53F5A"/>
    <w:rsid w:val="00A5400E"/>
    <w:rsid w:val="00A54BC2"/>
    <w:rsid w:val="00A55E01"/>
    <w:rsid w:val="00A56842"/>
    <w:rsid w:val="00A57092"/>
    <w:rsid w:val="00A5743D"/>
    <w:rsid w:val="00A575A9"/>
    <w:rsid w:val="00A57799"/>
    <w:rsid w:val="00A601B1"/>
    <w:rsid w:val="00A621C1"/>
    <w:rsid w:val="00A62835"/>
    <w:rsid w:val="00A62AD6"/>
    <w:rsid w:val="00A63897"/>
    <w:rsid w:val="00A64549"/>
    <w:rsid w:val="00A662E2"/>
    <w:rsid w:val="00A66B67"/>
    <w:rsid w:val="00A7142C"/>
    <w:rsid w:val="00A737C1"/>
    <w:rsid w:val="00A74A13"/>
    <w:rsid w:val="00A75EA3"/>
    <w:rsid w:val="00A81075"/>
    <w:rsid w:val="00A82CB6"/>
    <w:rsid w:val="00A84B6A"/>
    <w:rsid w:val="00A85425"/>
    <w:rsid w:val="00A8636D"/>
    <w:rsid w:val="00A90259"/>
    <w:rsid w:val="00A9118B"/>
    <w:rsid w:val="00A968E4"/>
    <w:rsid w:val="00A97B68"/>
    <w:rsid w:val="00AA2A28"/>
    <w:rsid w:val="00AA2CBF"/>
    <w:rsid w:val="00AA2F5B"/>
    <w:rsid w:val="00AA358B"/>
    <w:rsid w:val="00AA3987"/>
    <w:rsid w:val="00AA4A60"/>
    <w:rsid w:val="00AA55AB"/>
    <w:rsid w:val="00AA5ECC"/>
    <w:rsid w:val="00AA7145"/>
    <w:rsid w:val="00AB1637"/>
    <w:rsid w:val="00AB43EB"/>
    <w:rsid w:val="00AB6E70"/>
    <w:rsid w:val="00AC0017"/>
    <w:rsid w:val="00AC1520"/>
    <w:rsid w:val="00AC1AFB"/>
    <w:rsid w:val="00AC3545"/>
    <w:rsid w:val="00AC4D5B"/>
    <w:rsid w:val="00AC6E9B"/>
    <w:rsid w:val="00AD277F"/>
    <w:rsid w:val="00AD2FF8"/>
    <w:rsid w:val="00AD4DFF"/>
    <w:rsid w:val="00AD5A3A"/>
    <w:rsid w:val="00AD6BBC"/>
    <w:rsid w:val="00AD778F"/>
    <w:rsid w:val="00AE12C4"/>
    <w:rsid w:val="00AE36A2"/>
    <w:rsid w:val="00AE477F"/>
    <w:rsid w:val="00AE5330"/>
    <w:rsid w:val="00AE667B"/>
    <w:rsid w:val="00AE7337"/>
    <w:rsid w:val="00AF1E46"/>
    <w:rsid w:val="00AF4FE0"/>
    <w:rsid w:val="00AF520F"/>
    <w:rsid w:val="00AF732C"/>
    <w:rsid w:val="00B0004F"/>
    <w:rsid w:val="00B01711"/>
    <w:rsid w:val="00B01FF1"/>
    <w:rsid w:val="00B03C43"/>
    <w:rsid w:val="00B054DE"/>
    <w:rsid w:val="00B05C2E"/>
    <w:rsid w:val="00B064AD"/>
    <w:rsid w:val="00B114B7"/>
    <w:rsid w:val="00B12491"/>
    <w:rsid w:val="00B126A3"/>
    <w:rsid w:val="00B14863"/>
    <w:rsid w:val="00B1561D"/>
    <w:rsid w:val="00B15CC3"/>
    <w:rsid w:val="00B16407"/>
    <w:rsid w:val="00B171F5"/>
    <w:rsid w:val="00B20159"/>
    <w:rsid w:val="00B2082A"/>
    <w:rsid w:val="00B22B0F"/>
    <w:rsid w:val="00B25C4A"/>
    <w:rsid w:val="00B300A2"/>
    <w:rsid w:val="00B30979"/>
    <w:rsid w:val="00B30CE7"/>
    <w:rsid w:val="00B329EC"/>
    <w:rsid w:val="00B32D90"/>
    <w:rsid w:val="00B32EE1"/>
    <w:rsid w:val="00B334C5"/>
    <w:rsid w:val="00B33A1A"/>
    <w:rsid w:val="00B347C6"/>
    <w:rsid w:val="00B36D10"/>
    <w:rsid w:val="00B37CBC"/>
    <w:rsid w:val="00B4040C"/>
    <w:rsid w:val="00B40AAE"/>
    <w:rsid w:val="00B4644F"/>
    <w:rsid w:val="00B4691A"/>
    <w:rsid w:val="00B46ECF"/>
    <w:rsid w:val="00B46F38"/>
    <w:rsid w:val="00B4722E"/>
    <w:rsid w:val="00B474CF"/>
    <w:rsid w:val="00B5039F"/>
    <w:rsid w:val="00B52439"/>
    <w:rsid w:val="00B54328"/>
    <w:rsid w:val="00B54837"/>
    <w:rsid w:val="00B5575C"/>
    <w:rsid w:val="00B6002D"/>
    <w:rsid w:val="00B607AF"/>
    <w:rsid w:val="00B618D7"/>
    <w:rsid w:val="00B63C59"/>
    <w:rsid w:val="00B6514A"/>
    <w:rsid w:val="00B65E44"/>
    <w:rsid w:val="00B67361"/>
    <w:rsid w:val="00B73552"/>
    <w:rsid w:val="00B7668F"/>
    <w:rsid w:val="00B7677F"/>
    <w:rsid w:val="00B776AB"/>
    <w:rsid w:val="00B77C3D"/>
    <w:rsid w:val="00B8174C"/>
    <w:rsid w:val="00B81F88"/>
    <w:rsid w:val="00B82578"/>
    <w:rsid w:val="00B82B58"/>
    <w:rsid w:val="00B83DDF"/>
    <w:rsid w:val="00B84AE7"/>
    <w:rsid w:val="00B84C6B"/>
    <w:rsid w:val="00B85366"/>
    <w:rsid w:val="00B87E35"/>
    <w:rsid w:val="00B92563"/>
    <w:rsid w:val="00B94821"/>
    <w:rsid w:val="00B96330"/>
    <w:rsid w:val="00B96F2A"/>
    <w:rsid w:val="00B97333"/>
    <w:rsid w:val="00BA01BD"/>
    <w:rsid w:val="00BA23C9"/>
    <w:rsid w:val="00BA29C6"/>
    <w:rsid w:val="00BA4667"/>
    <w:rsid w:val="00BA6AB9"/>
    <w:rsid w:val="00BA6CEB"/>
    <w:rsid w:val="00BA7B21"/>
    <w:rsid w:val="00BB08A4"/>
    <w:rsid w:val="00BB4427"/>
    <w:rsid w:val="00BB4E90"/>
    <w:rsid w:val="00BB5509"/>
    <w:rsid w:val="00BB5D67"/>
    <w:rsid w:val="00BC1F0A"/>
    <w:rsid w:val="00BC5934"/>
    <w:rsid w:val="00BC7A44"/>
    <w:rsid w:val="00BD075A"/>
    <w:rsid w:val="00BD1C4D"/>
    <w:rsid w:val="00BD1D21"/>
    <w:rsid w:val="00BD1DA1"/>
    <w:rsid w:val="00BD55CD"/>
    <w:rsid w:val="00BD69F9"/>
    <w:rsid w:val="00BD7B5E"/>
    <w:rsid w:val="00BE0163"/>
    <w:rsid w:val="00BE10C0"/>
    <w:rsid w:val="00BE10D4"/>
    <w:rsid w:val="00BE1906"/>
    <w:rsid w:val="00BE1FF4"/>
    <w:rsid w:val="00BE21A0"/>
    <w:rsid w:val="00BE57FA"/>
    <w:rsid w:val="00BE681C"/>
    <w:rsid w:val="00BE7D14"/>
    <w:rsid w:val="00BF1677"/>
    <w:rsid w:val="00BF167A"/>
    <w:rsid w:val="00BF300B"/>
    <w:rsid w:val="00BF4217"/>
    <w:rsid w:val="00BF7875"/>
    <w:rsid w:val="00C003D8"/>
    <w:rsid w:val="00C00B39"/>
    <w:rsid w:val="00C0469A"/>
    <w:rsid w:val="00C07AF5"/>
    <w:rsid w:val="00C11AB9"/>
    <w:rsid w:val="00C13815"/>
    <w:rsid w:val="00C169A7"/>
    <w:rsid w:val="00C173E2"/>
    <w:rsid w:val="00C21030"/>
    <w:rsid w:val="00C2107A"/>
    <w:rsid w:val="00C23762"/>
    <w:rsid w:val="00C23E49"/>
    <w:rsid w:val="00C241BB"/>
    <w:rsid w:val="00C2465F"/>
    <w:rsid w:val="00C24F14"/>
    <w:rsid w:val="00C26B39"/>
    <w:rsid w:val="00C27132"/>
    <w:rsid w:val="00C323D4"/>
    <w:rsid w:val="00C33846"/>
    <w:rsid w:val="00C34061"/>
    <w:rsid w:val="00C34C72"/>
    <w:rsid w:val="00C362A0"/>
    <w:rsid w:val="00C36599"/>
    <w:rsid w:val="00C40E91"/>
    <w:rsid w:val="00C4117A"/>
    <w:rsid w:val="00C420C4"/>
    <w:rsid w:val="00C4264A"/>
    <w:rsid w:val="00C44968"/>
    <w:rsid w:val="00C47FA7"/>
    <w:rsid w:val="00C516D8"/>
    <w:rsid w:val="00C53DCE"/>
    <w:rsid w:val="00C57FDF"/>
    <w:rsid w:val="00C609DD"/>
    <w:rsid w:val="00C61889"/>
    <w:rsid w:val="00C62656"/>
    <w:rsid w:val="00C633FE"/>
    <w:rsid w:val="00C63497"/>
    <w:rsid w:val="00C6432D"/>
    <w:rsid w:val="00C64A55"/>
    <w:rsid w:val="00C655E7"/>
    <w:rsid w:val="00C66175"/>
    <w:rsid w:val="00C72918"/>
    <w:rsid w:val="00C72A5B"/>
    <w:rsid w:val="00C745D0"/>
    <w:rsid w:val="00C74EBE"/>
    <w:rsid w:val="00C75F41"/>
    <w:rsid w:val="00C761D5"/>
    <w:rsid w:val="00C76FA5"/>
    <w:rsid w:val="00C7759C"/>
    <w:rsid w:val="00C83400"/>
    <w:rsid w:val="00C85851"/>
    <w:rsid w:val="00C90D08"/>
    <w:rsid w:val="00C91995"/>
    <w:rsid w:val="00C91B94"/>
    <w:rsid w:val="00C9274D"/>
    <w:rsid w:val="00C92F93"/>
    <w:rsid w:val="00C97F25"/>
    <w:rsid w:val="00CA0B9F"/>
    <w:rsid w:val="00CA14B9"/>
    <w:rsid w:val="00CA2E0B"/>
    <w:rsid w:val="00CA44D5"/>
    <w:rsid w:val="00CA761D"/>
    <w:rsid w:val="00CA7B8B"/>
    <w:rsid w:val="00CB150A"/>
    <w:rsid w:val="00CB15B0"/>
    <w:rsid w:val="00CB2321"/>
    <w:rsid w:val="00CB284E"/>
    <w:rsid w:val="00CB2CB9"/>
    <w:rsid w:val="00CB3777"/>
    <w:rsid w:val="00CB446C"/>
    <w:rsid w:val="00CB52C1"/>
    <w:rsid w:val="00CB619A"/>
    <w:rsid w:val="00CB6822"/>
    <w:rsid w:val="00CB6F5D"/>
    <w:rsid w:val="00CC3697"/>
    <w:rsid w:val="00CC5289"/>
    <w:rsid w:val="00CC5DC2"/>
    <w:rsid w:val="00CC5FF9"/>
    <w:rsid w:val="00CC63D2"/>
    <w:rsid w:val="00CD0342"/>
    <w:rsid w:val="00CD518E"/>
    <w:rsid w:val="00CD559D"/>
    <w:rsid w:val="00CD56F6"/>
    <w:rsid w:val="00CE10CC"/>
    <w:rsid w:val="00CE1913"/>
    <w:rsid w:val="00CE306F"/>
    <w:rsid w:val="00CE331D"/>
    <w:rsid w:val="00CE5866"/>
    <w:rsid w:val="00CE5FDC"/>
    <w:rsid w:val="00CE6C4D"/>
    <w:rsid w:val="00CF18CF"/>
    <w:rsid w:val="00CF1A13"/>
    <w:rsid w:val="00CF2FD3"/>
    <w:rsid w:val="00CF7A59"/>
    <w:rsid w:val="00D00005"/>
    <w:rsid w:val="00D00231"/>
    <w:rsid w:val="00D00408"/>
    <w:rsid w:val="00D008D1"/>
    <w:rsid w:val="00D01A79"/>
    <w:rsid w:val="00D022E0"/>
    <w:rsid w:val="00D06349"/>
    <w:rsid w:val="00D0784B"/>
    <w:rsid w:val="00D07D14"/>
    <w:rsid w:val="00D10351"/>
    <w:rsid w:val="00D14932"/>
    <w:rsid w:val="00D155E6"/>
    <w:rsid w:val="00D22324"/>
    <w:rsid w:val="00D238E8"/>
    <w:rsid w:val="00D243A4"/>
    <w:rsid w:val="00D24FFB"/>
    <w:rsid w:val="00D25E75"/>
    <w:rsid w:val="00D27A3F"/>
    <w:rsid w:val="00D31B5E"/>
    <w:rsid w:val="00D31C82"/>
    <w:rsid w:val="00D327C8"/>
    <w:rsid w:val="00D32C03"/>
    <w:rsid w:val="00D37F2A"/>
    <w:rsid w:val="00D40ED0"/>
    <w:rsid w:val="00D42F68"/>
    <w:rsid w:val="00D440C9"/>
    <w:rsid w:val="00D44284"/>
    <w:rsid w:val="00D44F2C"/>
    <w:rsid w:val="00D471F0"/>
    <w:rsid w:val="00D47600"/>
    <w:rsid w:val="00D5219F"/>
    <w:rsid w:val="00D539BE"/>
    <w:rsid w:val="00D53B93"/>
    <w:rsid w:val="00D54070"/>
    <w:rsid w:val="00D544CA"/>
    <w:rsid w:val="00D56DF2"/>
    <w:rsid w:val="00D612CD"/>
    <w:rsid w:val="00D63D47"/>
    <w:rsid w:val="00D64402"/>
    <w:rsid w:val="00D6562B"/>
    <w:rsid w:val="00D67B76"/>
    <w:rsid w:val="00D67E85"/>
    <w:rsid w:val="00D7072E"/>
    <w:rsid w:val="00D714F8"/>
    <w:rsid w:val="00D72962"/>
    <w:rsid w:val="00D7395E"/>
    <w:rsid w:val="00D75EE6"/>
    <w:rsid w:val="00D804E8"/>
    <w:rsid w:val="00D82FEC"/>
    <w:rsid w:val="00D83CC7"/>
    <w:rsid w:val="00D83EAD"/>
    <w:rsid w:val="00D84FDD"/>
    <w:rsid w:val="00D87CB3"/>
    <w:rsid w:val="00D87EC9"/>
    <w:rsid w:val="00D9158C"/>
    <w:rsid w:val="00D93468"/>
    <w:rsid w:val="00D93FE1"/>
    <w:rsid w:val="00D9585C"/>
    <w:rsid w:val="00D978AC"/>
    <w:rsid w:val="00DA127B"/>
    <w:rsid w:val="00DA4A80"/>
    <w:rsid w:val="00DA6EF6"/>
    <w:rsid w:val="00DB058C"/>
    <w:rsid w:val="00DB0A6D"/>
    <w:rsid w:val="00DB2368"/>
    <w:rsid w:val="00DB471D"/>
    <w:rsid w:val="00DB6A32"/>
    <w:rsid w:val="00DB723A"/>
    <w:rsid w:val="00DC1D74"/>
    <w:rsid w:val="00DC243D"/>
    <w:rsid w:val="00DC45A2"/>
    <w:rsid w:val="00DD1A74"/>
    <w:rsid w:val="00DD27DB"/>
    <w:rsid w:val="00DD3B12"/>
    <w:rsid w:val="00DD6D44"/>
    <w:rsid w:val="00DD739B"/>
    <w:rsid w:val="00DD772F"/>
    <w:rsid w:val="00DE091D"/>
    <w:rsid w:val="00DE0A68"/>
    <w:rsid w:val="00DE0D18"/>
    <w:rsid w:val="00DE51DA"/>
    <w:rsid w:val="00DE72DE"/>
    <w:rsid w:val="00DE76C6"/>
    <w:rsid w:val="00DE7DC4"/>
    <w:rsid w:val="00DF07DB"/>
    <w:rsid w:val="00DF35FA"/>
    <w:rsid w:val="00DF3968"/>
    <w:rsid w:val="00DF5E9A"/>
    <w:rsid w:val="00DF6009"/>
    <w:rsid w:val="00DF7C85"/>
    <w:rsid w:val="00E006DE"/>
    <w:rsid w:val="00E0269C"/>
    <w:rsid w:val="00E03987"/>
    <w:rsid w:val="00E06042"/>
    <w:rsid w:val="00E06862"/>
    <w:rsid w:val="00E06D5F"/>
    <w:rsid w:val="00E06E97"/>
    <w:rsid w:val="00E15754"/>
    <w:rsid w:val="00E158FE"/>
    <w:rsid w:val="00E15A6F"/>
    <w:rsid w:val="00E207A9"/>
    <w:rsid w:val="00E2116D"/>
    <w:rsid w:val="00E23928"/>
    <w:rsid w:val="00E23CB4"/>
    <w:rsid w:val="00E24659"/>
    <w:rsid w:val="00E302F8"/>
    <w:rsid w:val="00E321C8"/>
    <w:rsid w:val="00E32D6A"/>
    <w:rsid w:val="00E3325D"/>
    <w:rsid w:val="00E34B49"/>
    <w:rsid w:val="00E35314"/>
    <w:rsid w:val="00E414D6"/>
    <w:rsid w:val="00E42B45"/>
    <w:rsid w:val="00E5060F"/>
    <w:rsid w:val="00E51BB6"/>
    <w:rsid w:val="00E529E0"/>
    <w:rsid w:val="00E53F07"/>
    <w:rsid w:val="00E5419E"/>
    <w:rsid w:val="00E54F96"/>
    <w:rsid w:val="00E551D3"/>
    <w:rsid w:val="00E569FF"/>
    <w:rsid w:val="00E57624"/>
    <w:rsid w:val="00E60576"/>
    <w:rsid w:val="00E605F1"/>
    <w:rsid w:val="00E6161B"/>
    <w:rsid w:val="00E62E14"/>
    <w:rsid w:val="00E63206"/>
    <w:rsid w:val="00E634B9"/>
    <w:rsid w:val="00E652A5"/>
    <w:rsid w:val="00E66FD2"/>
    <w:rsid w:val="00E67C16"/>
    <w:rsid w:val="00E704DE"/>
    <w:rsid w:val="00E71C08"/>
    <w:rsid w:val="00E72168"/>
    <w:rsid w:val="00E741F4"/>
    <w:rsid w:val="00E74FD0"/>
    <w:rsid w:val="00E76DB8"/>
    <w:rsid w:val="00E7749B"/>
    <w:rsid w:val="00E813FE"/>
    <w:rsid w:val="00E81452"/>
    <w:rsid w:val="00E848E2"/>
    <w:rsid w:val="00E84D90"/>
    <w:rsid w:val="00E8602F"/>
    <w:rsid w:val="00E927D7"/>
    <w:rsid w:val="00E92B44"/>
    <w:rsid w:val="00E9304F"/>
    <w:rsid w:val="00E9538D"/>
    <w:rsid w:val="00EA0124"/>
    <w:rsid w:val="00EA0132"/>
    <w:rsid w:val="00EA1BF8"/>
    <w:rsid w:val="00EA5005"/>
    <w:rsid w:val="00EA5EB5"/>
    <w:rsid w:val="00EA7752"/>
    <w:rsid w:val="00EB1E5F"/>
    <w:rsid w:val="00EB5B51"/>
    <w:rsid w:val="00EB6EDE"/>
    <w:rsid w:val="00EB726A"/>
    <w:rsid w:val="00EB7CAB"/>
    <w:rsid w:val="00ED141D"/>
    <w:rsid w:val="00ED1CDD"/>
    <w:rsid w:val="00ED1D53"/>
    <w:rsid w:val="00ED21E5"/>
    <w:rsid w:val="00ED2F60"/>
    <w:rsid w:val="00ED70A3"/>
    <w:rsid w:val="00EE06CA"/>
    <w:rsid w:val="00EE6224"/>
    <w:rsid w:val="00EF21AE"/>
    <w:rsid w:val="00EF499A"/>
    <w:rsid w:val="00EF5AFB"/>
    <w:rsid w:val="00EF6241"/>
    <w:rsid w:val="00EF62C6"/>
    <w:rsid w:val="00EF673A"/>
    <w:rsid w:val="00F00556"/>
    <w:rsid w:val="00F024FD"/>
    <w:rsid w:val="00F02936"/>
    <w:rsid w:val="00F043C3"/>
    <w:rsid w:val="00F05E0F"/>
    <w:rsid w:val="00F13829"/>
    <w:rsid w:val="00F1477D"/>
    <w:rsid w:val="00F14CE3"/>
    <w:rsid w:val="00F174AE"/>
    <w:rsid w:val="00F2076F"/>
    <w:rsid w:val="00F21D0C"/>
    <w:rsid w:val="00F22ADB"/>
    <w:rsid w:val="00F23E40"/>
    <w:rsid w:val="00F2783E"/>
    <w:rsid w:val="00F30E2F"/>
    <w:rsid w:val="00F31D35"/>
    <w:rsid w:val="00F3241F"/>
    <w:rsid w:val="00F32AD0"/>
    <w:rsid w:val="00F3419B"/>
    <w:rsid w:val="00F35B38"/>
    <w:rsid w:val="00F40690"/>
    <w:rsid w:val="00F41FEF"/>
    <w:rsid w:val="00F421B1"/>
    <w:rsid w:val="00F44DD9"/>
    <w:rsid w:val="00F450C9"/>
    <w:rsid w:val="00F463E1"/>
    <w:rsid w:val="00F472F6"/>
    <w:rsid w:val="00F50E3C"/>
    <w:rsid w:val="00F52601"/>
    <w:rsid w:val="00F54FF1"/>
    <w:rsid w:val="00F552D5"/>
    <w:rsid w:val="00F564A9"/>
    <w:rsid w:val="00F5763D"/>
    <w:rsid w:val="00F61B82"/>
    <w:rsid w:val="00F6259F"/>
    <w:rsid w:val="00F627DB"/>
    <w:rsid w:val="00F673FA"/>
    <w:rsid w:val="00F67DD6"/>
    <w:rsid w:val="00F7203B"/>
    <w:rsid w:val="00F72A85"/>
    <w:rsid w:val="00F72C40"/>
    <w:rsid w:val="00F761A1"/>
    <w:rsid w:val="00F82BBC"/>
    <w:rsid w:val="00F849E7"/>
    <w:rsid w:val="00F84CFA"/>
    <w:rsid w:val="00F870C5"/>
    <w:rsid w:val="00F8729C"/>
    <w:rsid w:val="00F872AA"/>
    <w:rsid w:val="00F8737D"/>
    <w:rsid w:val="00F87AF0"/>
    <w:rsid w:val="00F9183C"/>
    <w:rsid w:val="00F9584D"/>
    <w:rsid w:val="00F962C0"/>
    <w:rsid w:val="00F962E7"/>
    <w:rsid w:val="00FA0F60"/>
    <w:rsid w:val="00FA1A0B"/>
    <w:rsid w:val="00FA2782"/>
    <w:rsid w:val="00FA367A"/>
    <w:rsid w:val="00FA4550"/>
    <w:rsid w:val="00FA5091"/>
    <w:rsid w:val="00FA7875"/>
    <w:rsid w:val="00FB2D06"/>
    <w:rsid w:val="00FB46A7"/>
    <w:rsid w:val="00FB47A2"/>
    <w:rsid w:val="00FB48B6"/>
    <w:rsid w:val="00FB6495"/>
    <w:rsid w:val="00FB6D32"/>
    <w:rsid w:val="00FB7808"/>
    <w:rsid w:val="00FC02C2"/>
    <w:rsid w:val="00FC0AD2"/>
    <w:rsid w:val="00FC300D"/>
    <w:rsid w:val="00FC432B"/>
    <w:rsid w:val="00FC5C83"/>
    <w:rsid w:val="00FC5FB4"/>
    <w:rsid w:val="00FC66FD"/>
    <w:rsid w:val="00FC7617"/>
    <w:rsid w:val="00FD186B"/>
    <w:rsid w:val="00FD186E"/>
    <w:rsid w:val="00FD18E6"/>
    <w:rsid w:val="00FD1D6E"/>
    <w:rsid w:val="00FD5400"/>
    <w:rsid w:val="00FD6D4E"/>
    <w:rsid w:val="00FD7439"/>
    <w:rsid w:val="00FE025B"/>
    <w:rsid w:val="00FE13B8"/>
    <w:rsid w:val="00FE1676"/>
    <w:rsid w:val="00FE1D5C"/>
    <w:rsid w:val="00FE1DCF"/>
    <w:rsid w:val="00FE4B26"/>
    <w:rsid w:val="00FE539D"/>
    <w:rsid w:val="00FE7E5A"/>
    <w:rsid w:val="00FF0D48"/>
    <w:rsid w:val="00FF20EC"/>
    <w:rsid w:val="00FF218F"/>
    <w:rsid w:val="00FF29DA"/>
    <w:rsid w:val="00FF29F0"/>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ru v:ext="edit" colors="#fcc,#f99,#ff7c80"/>
    </o:shapedefaults>
    <o:shapelayout v:ext="edit">
      <o:idmap v:ext="edit" data="1"/>
    </o:shapelayout>
  </w:shapeDefaults>
  <w:decimalSymbol w:val="."/>
  <w:listSeparator w:val=","/>
  <w15:chartTrackingRefBased/>
  <w15:docId w15:val="{12303C66-725A-4D2A-9AFC-4786628E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897"/>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paragraph" w:styleId="2">
    <w:name w:val="Body Text Indent 2"/>
    <w:basedOn w:val="a"/>
    <w:pPr>
      <w:autoSpaceDE w:val="0"/>
      <w:autoSpaceDN w:val="0"/>
      <w:adjustRightInd w:val="0"/>
      <w:spacing w:line="283" w:lineRule="atLeast"/>
      <w:ind w:left="210" w:hangingChars="100" w:hanging="210"/>
      <w:jc w:val="left"/>
    </w:pPr>
    <w:rPr>
      <w:color w:val="000000"/>
      <w:sz w:val="21"/>
      <w:szCs w:val="21"/>
      <w:u w:val="thick"/>
    </w:rPr>
  </w:style>
  <w:style w:type="paragraph" w:styleId="3">
    <w:name w:val="Body Text Indent 3"/>
    <w:basedOn w:val="a"/>
    <w:pPr>
      <w:ind w:left="208" w:hangingChars="100" w:hanging="208"/>
    </w:pPr>
    <w:rPr>
      <w:rFonts w:hAnsi="Century"/>
      <w:kern w:val="2"/>
      <w:szCs w:val="24"/>
    </w:rPr>
  </w:style>
  <w:style w:type="character" w:styleId="a5">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6">
    <w:name w:val="annotation reference"/>
    <w:semiHidden/>
    <w:rsid w:val="00B03C43"/>
    <w:rPr>
      <w:sz w:val="18"/>
      <w:szCs w:val="18"/>
    </w:rPr>
  </w:style>
  <w:style w:type="paragraph" w:styleId="a7">
    <w:name w:val="annotation text"/>
    <w:basedOn w:val="a"/>
    <w:semiHidden/>
    <w:rsid w:val="00B03C43"/>
    <w:pPr>
      <w:jc w:val="left"/>
    </w:pPr>
  </w:style>
  <w:style w:type="paragraph" w:styleId="a8">
    <w:name w:val="annotation subject"/>
    <w:basedOn w:val="a7"/>
    <w:next w:val="a7"/>
    <w:semiHidden/>
    <w:rsid w:val="00B03C43"/>
    <w:rPr>
      <w:b/>
      <w:bCs/>
    </w:rPr>
  </w:style>
  <w:style w:type="paragraph" w:styleId="a9">
    <w:name w:val="Balloon Text"/>
    <w:basedOn w:val="a"/>
    <w:link w:val="aa"/>
    <w:uiPriority w:val="99"/>
    <w:semiHidden/>
    <w:rsid w:val="00B03C43"/>
    <w:rPr>
      <w:rFonts w:ascii="Arial" w:eastAsia="ＭＳ ゴシック" w:hAnsi="Arial"/>
      <w:sz w:val="18"/>
      <w:szCs w:val="18"/>
    </w:rPr>
  </w:style>
  <w:style w:type="character" w:customStyle="1" w:styleId="aa">
    <w:name w:val="吹き出し (文字)"/>
    <w:link w:val="a9"/>
    <w:uiPriority w:val="99"/>
    <w:semiHidden/>
    <w:locked/>
    <w:rsid w:val="003F5348"/>
    <w:rPr>
      <w:rFonts w:ascii="Arial" w:eastAsia="ＭＳ ゴシック" w:hAnsi="Arial"/>
      <w:sz w:val="18"/>
      <w:szCs w:val="18"/>
    </w:rPr>
  </w:style>
  <w:style w:type="paragraph" w:styleId="ab">
    <w:name w:val="header"/>
    <w:basedOn w:val="a"/>
    <w:link w:val="ac"/>
    <w:uiPriority w:val="99"/>
    <w:rsid w:val="00DB471D"/>
    <w:pPr>
      <w:tabs>
        <w:tab w:val="center" w:pos="4252"/>
        <w:tab w:val="right" w:pos="8504"/>
      </w:tabs>
      <w:snapToGrid w:val="0"/>
    </w:pPr>
  </w:style>
  <w:style w:type="character" w:customStyle="1" w:styleId="ac">
    <w:name w:val="ヘッダー (文字)"/>
    <w:link w:val="ab"/>
    <w:uiPriority w:val="99"/>
    <w:rsid w:val="00DB471D"/>
    <w:rPr>
      <w:rFonts w:ascii="ＭＳ 明朝" w:hAnsi="Times New Roman"/>
      <w:sz w:val="22"/>
    </w:rPr>
  </w:style>
  <w:style w:type="paragraph" w:styleId="ad">
    <w:name w:val="footer"/>
    <w:basedOn w:val="a"/>
    <w:link w:val="ae"/>
    <w:uiPriority w:val="99"/>
    <w:rsid w:val="00DB471D"/>
    <w:pPr>
      <w:tabs>
        <w:tab w:val="center" w:pos="4252"/>
        <w:tab w:val="right" w:pos="8504"/>
      </w:tabs>
      <w:snapToGrid w:val="0"/>
    </w:pPr>
  </w:style>
  <w:style w:type="character" w:customStyle="1" w:styleId="ae">
    <w:name w:val="フッター (文字)"/>
    <w:link w:val="ad"/>
    <w:uiPriority w:val="99"/>
    <w:rsid w:val="00DB471D"/>
    <w:rPr>
      <w:rFonts w:ascii="ＭＳ 明朝" w:hAnsi="Times New Roman"/>
      <w:sz w:val="22"/>
    </w:rPr>
  </w:style>
  <w:style w:type="table" w:styleId="af">
    <w:name w:val="Table Grid"/>
    <w:basedOn w:val="a1"/>
    <w:uiPriority w:val="59"/>
    <w:rsid w:val="00CE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419">
      <w:bodyDiv w:val="1"/>
      <w:marLeft w:val="0"/>
      <w:marRight w:val="0"/>
      <w:marTop w:val="0"/>
      <w:marBottom w:val="0"/>
      <w:divBdr>
        <w:top w:val="none" w:sz="0" w:space="0" w:color="auto"/>
        <w:left w:val="none" w:sz="0" w:space="0" w:color="auto"/>
        <w:bottom w:val="none" w:sz="0" w:space="0" w:color="auto"/>
        <w:right w:val="none" w:sz="0" w:space="0" w:color="auto"/>
      </w:divBdr>
      <w:divsChild>
        <w:div w:id="1567110828">
          <w:marLeft w:val="0"/>
          <w:marRight w:val="0"/>
          <w:marTop w:val="0"/>
          <w:marBottom w:val="0"/>
          <w:divBdr>
            <w:top w:val="none" w:sz="0" w:space="0" w:color="auto"/>
            <w:left w:val="none" w:sz="0" w:space="0" w:color="auto"/>
            <w:bottom w:val="none" w:sz="0" w:space="0" w:color="auto"/>
            <w:right w:val="none" w:sz="0" w:space="0" w:color="auto"/>
          </w:divBdr>
        </w:div>
      </w:divsChild>
    </w:div>
    <w:div w:id="243532234">
      <w:bodyDiv w:val="1"/>
      <w:marLeft w:val="0"/>
      <w:marRight w:val="0"/>
      <w:marTop w:val="0"/>
      <w:marBottom w:val="0"/>
      <w:divBdr>
        <w:top w:val="none" w:sz="0" w:space="0" w:color="auto"/>
        <w:left w:val="none" w:sz="0" w:space="0" w:color="auto"/>
        <w:bottom w:val="none" w:sz="0" w:space="0" w:color="auto"/>
        <w:right w:val="none" w:sz="0" w:space="0" w:color="auto"/>
      </w:divBdr>
      <w:divsChild>
        <w:div w:id="851920327">
          <w:marLeft w:val="0"/>
          <w:marRight w:val="0"/>
          <w:marTop w:val="0"/>
          <w:marBottom w:val="0"/>
          <w:divBdr>
            <w:top w:val="none" w:sz="0" w:space="0" w:color="auto"/>
            <w:left w:val="none" w:sz="0" w:space="0" w:color="auto"/>
            <w:bottom w:val="none" w:sz="0" w:space="0" w:color="auto"/>
            <w:right w:val="none" w:sz="0" w:space="0" w:color="auto"/>
          </w:divBdr>
          <w:divsChild>
            <w:div w:id="1066689014">
              <w:marLeft w:val="0"/>
              <w:marRight w:val="0"/>
              <w:marTop w:val="0"/>
              <w:marBottom w:val="0"/>
              <w:divBdr>
                <w:top w:val="none" w:sz="0" w:space="0" w:color="auto"/>
                <w:left w:val="none" w:sz="0" w:space="0" w:color="auto"/>
                <w:bottom w:val="none" w:sz="0" w:space="0" w:color="auto"/>
                <w:right w:val="none" w:sz="0" w:space="0" w:color="auto"/>
              </w:divBdr>
              <w:divsChild>
                <w:div w:id="1493528132">
                  <w:marLeft w:val="0"/>
                  <w:marRight w:val="0"/>
                  <w:marTop w:val="0"/>
                  <w:marBottom w:val="0"/>
                  <w:divBdr>
                    <w:top w:val="none" w:sz="0" w:space="0" w:color="auto"/>
                    <w:left w:val="none" w:sz="0" w:space="0" w:color="auto"/>
                    <w:bottom w:val="none" w:sz="0" w:space="0" w:color="auto"/>
                    <w:right w:val="none" w:sz="0" w:space="0" w:color="auto"/>
                  </w:divBdr>
                  <w:divsChild>
                    <w:div w:id="131562217">
                      <w:marLeft w:val="240"/>
                      <w:marRight w:val="0"/>
                      <w:marTop w:val="0"/>
                      <w:marBottom w:val="0"/>
                      <w:divBdr>
                        <w:top w:val="none" w:sz="0" w:space="0" w:color="auto"/>
                        <w:left w:val="none" w:sz="0" w:space="0" w:color="auto"/>
                        <w:bottom w:val="none" w:sz="0" w:space="0" w:color="auto"/>
                        <w:right w:val="none" w:sz="0" w:space="0" w:color="auto"/>
                      </w:divBdr>
                    </w:div>
                    <w:div w:id="387414848">
                      <w:marLeft w:val="240"/>
                      <w:marRight w:val="0"/>
                      <w:marTop w:val="0"/>
                      <w:marBottom w:val="0"/>
                      <w:divBdr>
                        <w:top w:val="none" w:sz="0" w:space="0" w:color="auto"/>
                        <w:left w:val="none" w:sz="0" w:space="0" w:color="auto"/>
                        <w:bottom w:val="none" w:sz="0" w:space="0" w:color="auto"/>
                        <w:right w:val="none" w:sz="0" w:space="0" w:color="auto"/>
                      </w:divBdr>
                    </w:div>
                    <w:div w:id="2021157429">
                      <w:marLeft w:val="240"/>
                      <w:marRight w:val="0"/>
                      <w:marTop w:val="0"/>
                      <w:marBottom w:val="0"/>
                      <w:divBdr>
                        <w:top w:val="none" w:sz="0" w:space="0" w:color="auto"/>
                        <w:left w:val="none" w:sz="0" w:space="0" w:color="auto"/>
                        <w:bottom w:val="none" w:sz="0" w:space="0" w:color="auto"/>
                        <w:right w:val="none" w:sz="0" w:space="0" w:color="auto"/>
                      </w:divBdr>
                    </w:div>
                    <w:div w:id="2116052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3637">
      <w:bodyDiv w:val="1"/>
      <w:marLeft w:val="0"/>
      <w:marRight w:val="0"/>
      <w:marTop w:val="0"/>
      <w:marBottom w:val="0"/>
      <w:divBdr>
        <w:top w:val="none" w:sz="0" w:space="0" w:color="auto"/>
        <w:left w:val="none" w:sz="0" w:space="0" w:color="auto"/>
        <w:bottom w:val="none" w:sz="0" w:space="0" w:color="auto"/>
        <w:right w:val="none" w:sz="0" w:space="0" w:color="auto"/>
      </w:divBdr>
      <w:divsChild>
        <w:div w:id="1024743664">
          <w:marLeft w:val="0"/>
          <w:marRight w:val="0"/>
          <w:marTop w:val="0"/>
          <w:marBottom w:val="0"/>
          <w:divBdr>
            <w:top w:val="none" w:sz="0" w:space="0" w:color="auto"/>
            <w:left w:val="none" w:sz="0" w:space="0" w:color="auto"/>
            <w:bottom w:val="none" w:sz="0" w:space="0" w:color="auto"/>
            <w:right w:val="none" w:sz="0" w:space="0" w:color="auto"/>
          </w:divBdr>
          <w:divsChild>
            <w:div w:id="1687976119">
              <w:marLeft w:val="0"/>
              <w:marRight w:val="0"/>
              <w:marTop w:val="0"/>
              <w:marBottom w:val="0"/>
              <w:divBdr>
                <w:top w:val="none" w:sz="0" w:space="0" w:color="auto"/>
                <w:left w:val="none" w:sz="0" w:space="0" w:color="auto"/>
                <w:bottom w:val="none" w:sz="0" w:space="0" w:color="auto"/>
                <w:right w:val="none" w:sz="0" w:space="0" w:color="auto"/>
              </w:divBdr>
              <w:divsChild>
                <w:div w:id="1466393469">
                  <w:marLeft w:val="0"/>
                  <w:marRight w:val="0"/>
                  <w:marTop w:val="0"/>
                  <w:marBottom w:val="0"/>
                  <w:divBdr>
                    <w:top w:val="none" w:sz="0" w:space="0" w:color="auto"/>
                    <w:left w:val="none" w:sz="0" w:space="0" w:color="auto"/>
                    <w:bottom w:val="none" w:sz="0" w:space="0" w:color="auto"/>
                    <w:right w:val="none" w:sz="0" w:space="0" w:color="auto"/>
                  </w:divBdr>
                  <w:divsChild>
                    <w:div w:id="1805999243">
                      <w:marLeft w:val="0"/>
                      <w:marRight w:val="0"/>
                      <w:marTop w:val="0"/>
                      <w:marBottom w:val="0"/>
                      <w:divBdr>
                        <w:top w:val="none" w:sz="0" w:space="0" w:color="auto"/>
                        <w:left w:val="none" w:sz="0" w:space="0" w:color="auto"/>
                        <w:bottom w:val="none" w:sz="0" w:space="0" w:color="auto"/>
                        <w:right w:val="none" w:sz="0" w:space="0" w:color="auto"/>
                      </w:divBdr>
                      <w:divsChild>
                        <w:div w:id="1135414282">
                          <w:marLeft w:val="0"/>
                          <w:marRight w:val="0"/>
                          <w:marTop w:val="0"/>
                          <w:marBottom w:val="0"/>
                          <w:divBdr>
                            <w:top w:val="none" w:sz="0" w:space="0" w:color="auto"/>
                            <w:left w:val="none" w:sz="0" w:space="0" w:color="auto"/>
                            <w:bottom w:val="none" w:sz="0" w:space="0" w:color="auto"/>
                            <w:right w:val="none" w:sz="0" w:space="0" w:color="auto"/>
                          </w:divBdr>
                        </w:div>
                        <w:div w:id="18233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98604">
      <w:bodyDiv w:val="1"/>
      <w:marLeft w:val="0"/>
      <w:marRight w:val="0"/>
      <w:marTop w:val="0"/>
      <w:marBottom w:val="0"/>
      <w:divBdr>
        <w:top w:val="none" w:sz="0" w:space="0" w:color="auto"/>
        <w:left w:val="none" w:sz="0" w:space="0" w:color="auto"/>
        <w:bottom w:val="none" w:sz="0" w:space="0" w:color="auto"/>
        <w:right w:val="none" w:sz="0" w:space="0" w:color="auto"/>
      </w:divBdr>
    </w:div>
    <w:div w:id="717705128">
      <w:bodyDiv w:val="1"/>
      <w:marLeft w:val="0"/>
      <w:marRight w:val="0"/>
      <w:marTop w:val="0"/>
      <w:marBottom w:val="0"/>
      <w:divBdr>
        <w:top w:val="none" w:sz="0" w:space="0" w:color="auto"/>
        <w:left w:val="none" w:sz="0" w:space="0" w:color="auto"/>
        <w:bottom w:val="none" w:sz="0" w:space="0" w:color="auto"/>
        <w:right w:val="none" w:sz="0" w:space="0" w:color="auto"/>
      </w:divBdr>
      <w:divsChild>
        <w:div w:id="56244488">
          <w:marLeft w:val="0"/>
          <w:marRight w:val="0"/>
          <w:marTop w:val="0"/>
          <w:marBottom w:val="0"/>
          <w:divBdr>
            <w:top w:val="none" w:sz="0" w:space="0" w:color="auto"/>
            <w:left w:val="none" w:sz="0" w:space="0" w:color="auto"/>
            <w:bottom w:val="none" w:sz="0" w:space="0" w:color="auto"/>
            <w:right w:val="none" w:sz="0" w:space="0" w:color="auto"/>
          </w:divBdr>
        </w:div>
        <w:div w:id="93476414">
          <w:marLeft w:val="0"/>
          <w:marRight w:val="0"/>
          <w:marTop w:val="0"/>
          <w:marBottom w:val="0"/>
          <w:divBdr>
            <w:top w:val="none" w:sz="0" w:space="0" w:color="auto"/>
            <w:left w:val="none" w:sz="0" w:space="0" w:color="auto"/>
            <w:bottom w:val="none" w:sz="0" w:space="0" w:color="auto"/>
            <w:right w:val="none" w:sz="0" w:space="0" w:color="auto"/>
          </w:divBdr>
        </w:div>
        <w:div w:id="159590750">
          <w:marLeft w:val="210"/>
          <w:marRight w:val="0"/>
          <w:marTop w:val="0"/>
          <w:marBottom w:val="0"/>
          <w:divBdr>
            <w:top w:val="none" w:sz="0" w:space="0" w:color="auto"/>
            <w:left w:val="none" w:sz="0" w:space="0" w:color="auto"/>
            <w:bottom w:val="none" w:sz="0" w:space="0" w:color="auto"/>
            <w:right w:val="none" w:sz="0" w:space="0" w:color="auto"/>
          </w:divBdr>
        </w:div>
        <w:div w:id="319895260">
          <w:marLeft w:val="420"/>
          <w:marRight w:val="0"/>
          <w:marTop w:val="0"/>
          <w:marBottom w:val="0"/>
          <w:divBdr>
            <w:top w:val="none" w:sz="0" w:space="0" w:color="auto"/>
            <w:left w:val="none" w:sz="0" w:space="0" w:color="auto"/>
            <w:bottom w:val="none" w:sz="0" w:space="0" w:color="auto"/>
            <w:right w:val="none" w:sz="0" w:space="0" w:color="auto"/>
          </w:divBdr>
        </w:div>
        <w:div w:id="340284120">
          <w:marLeft w:val="210"/>
          <w:marRight w:val="0"/>
          <w:marTop w:val="0"/>
          <w:marBottom w:val="0"/>
          <w:divBdr>
            <w:top w:val="none" w:sz="0" w:space="0" w:color="auto"/>
            <w:left w:val="none" w:sz="0" w:space="0" w:color="auto"/>
            <w:bottom w:val="none" w:sz="0" w:space="0" w:color="auto"/>
            <w:right w:val="none" w:sz="0" w:space="0" w:color="auto"/>
          </w:divBdr>
        </w:div>
        <w:div w:id="440564153">
          <w:marLeft w:val="420"/>
          <w:marRight w:val="0"/>
          <w:marTop w:val="0"/>
          <w:marBottom w:val="0"/>
          <w:divBdr>
            <w:top w:val="none" w:sz="0" w:space="0" w:color="auto"/>
            <w:left w:val="none" w:sz="0" w:space="0" w:color="auto"/>
            <w:bottom w:val="none" w:sz="0" w:space="0" w:color="auto"/>
            <w:right w:val="none" w:sz="0" w:space="0" w:color="auto"/>
          </w:divBdr>
        </w:div>
        <w:div w:id="472066108">
          <w:marLeft w:val="420"/>
          <w:marRight w:val="0"/>
          <w:marTop w:val="0"/>
          <w:marBottom w:val="0"/>
          <w:divBdr>
            <w:top w:val="none" w:sz="0" w:space="0" w:color="auto"/>
            <w:left w:val="none" w:sz="0" w:space="0" w:color="auto"/>
            <w:bottom w:val="none" w:sz="0" w:space="0" w:color="auto"/>
            <w:right w:val="none" w:sz="0" w:space="0" w:color="auto"/>
          </w:divBdr>
        </w:div>
        <w:div w:id="533344088">
          <w:marLeft w:val="210"/>
          <w:marRight w:val="0"/>
          <w:marTop w:val="0"/>
          <w:marBottom w:val="0"/>
          <w:divBdr>
            <w:top w:val="none" w:sz="0" w:space="0" w:color="auto"/>
            <w:left w:val="none" w:sz="0" w:space="0" w:color="auto"/>
            <w:bottom w:val="none" w:sz="0" w:space="0" w:color="auto"/>
            <w:right w:val="none" w:sz="0" w:space="0" w:color="auto"/>
          </w:divBdr>
        </w:div>
        <w:div w:id="592133134">
          <w:marLeft w:val="0"/>
          <w:marRight w:val="0"/>
          <w:marTop w:val="0"/>
          <w:marBottom w:val="0"/>
          <w:divBdr>
            <w:top w:val="none" w:sz="0" w:space="0" w:color="auto"/>
            <w:left w:val="none" w:sz="0" w:space="0" w:color="auto"/>
            <w:bottom w:val="none" w:sz="0" w:space="0" w:color="auto"/>
            <w:right w:val="none" w:sz="0" w:space="0" w:color="auto"/>
          </w:divBdr>
        </w:div>
        <w:div w:id="616185094">
          <w:marLeft w:val="420"/>
          <w:marRight w:val="0"/>
          <w:marTop w:val="0"/>
          <w:marBottom w:val="0"/>
          <w:divBdr>
            <w:top w:val="none" w:sz="0" w:space="0" w:color="auto"/>
            <w:left w:val="none" w:sz="0" w:space="0" w:color="auto"/>
            <w:bottom w:val="none" w:sz="0" w:space="0" w:color="auto"/>
            <w:right w:val="none" w:sz="0" w:space="0" w:color="auto"/>
          </w:divBdr>
        </w:div>
        <w:div w:id="646518179">
          <w:marLeft w:val="210"/>
          <w:marRight w:val="0"/>
          <w:marTop w:val="0"/>
          <w:marBottom w:val="0"/>
          <w:divBdr>
            <w:top w:val="none" w:sz="0" w:space="0" w:color="auto"/>
            <w:left w:val="none" w:sz="0" w:space="0" w:color="auto"/>
            <w:bottom w:val="none" w:sz="0" w:space="0" w:color="auto"/>
            <w:right w:val="none" w:sz="0" w:space="0" w:color="auto"/>
          </w:divBdr>
        </w:div>
        <w:div w:id="716053585">
          <w:marLeft w:val="630"/>
          <w:marRight w:val="0"/>
          <w:marTop w:val="0"/>
          <w:marBottom w:val="0"/>
          <w:divBdr>
            <w:top w:val="none" w:sz="0" w:space="0" w:color="auto"/>
            <w:left w:val="none" w:sz="0" w:space="0" w:color="auto"/>
            <w:bottom w:val="none" w:sz="0" w:space="0" w:color="auto"/>
            <w:right w:val="none" w:sz="0" w:space="0" w:color="auto"/>
          </w:divBdr>
        </w:div>
        <w:div w:id="765461556">
          <w:marLeft w:val="0"/>
          <w:marRight w:val="0"/>
          <w:marTop w:val="0"/>
          <w:marBottom w:val="0"/>
          <w:divBdr>
            <w:top w:val="none" w:sz="0" w:space="0" w:color="auto"/>
            <w:left w:val="none" w:sz="0" w:space="0" w:color="auto"/>
            <w:bottom w:val="none" w:sz="0" w:space="0" w:color="auto"/>
            <w:right w:val="none" w:sz="0" w:space="0" w:color="auto"/>
          </w:divBdr>
        </w:div>
        <w:div w:id="818613440">
          <w:marLeft w:val="210"/>
          <w:marRight w:val="0"/>
          <w:marTop w:val="0"/>
          <w:marBottom w:val="0"/>
          <w:divBdr>
            <w:top w:val="none" w:sz="0" w:space="0" w:color="auto"/>
            <w:left w:val="none" w:sz="0" w:space="0" w:color="auto"/>
            <w:bottom w:val="none" w:sz="0" w:space="0" w:color="auto"/>
            <w:right w:val="none" w:sz="0" w:space="0" w:color="auto"/>
          </w:divBdr>
        </w:div>
        <w:div w:id="831336683">
          <w:marLeft w:val="420"/>
          <w:marRight w:val="0"/>
          <w:marTop w:val="0"/>
          <w:marBottom w:val="0"/>
          <w:divBdr>
            <w:top w:val="none" w:sz="0" w:space="0" w:color="auto"/>
            <w:left w:val="none" w:sz="0" w:space="0" w:color="auto"/>
            <w:bottom w:val="none" w:sz="0" w:space="0" w:color="auto"/>
            <w:right w:val="none" w:sz="0" w:space="0" w:color="auto"/>
          </w:divBdr>
        </w:div>
        <w:div w:id="959609328">
          <w:marLeft w:val="210"/>
          <w:marRight w:val="0"/>
          <w:marTop w:val="0"/>
          <w:marBottom w:val="0"/>
          <w:divBdr>
            <w:top w:val="none" w:sz="0" w:space="0" w:color="auto"/>
            <w:left w:val="none" w:sz="0" w:space="0" w:color="auto"/>
            <w:bottom w:val="none" w:sz="0" w:space="0" w:color="auto"/>
            <w:right w:val="none" w:sz="0" w:space="0" w:color="auto"/>
          </w:divBdr>
        </w:div>
        <w:div w:id="968633537">
          <w:marLeft w:val="210"/>
          <w:marRight w:val="0"/>
          <w:marTop w:val="0"/>
          <w:marBottom w:val="0"/>
          <w:divBdr>
            <w:top w:val="none" w:sz="0" w:space="0" w:color="auto"/>
            <w:left w:val="none" w:sz="0" w:space="0" w:color="auto"/>
            <w:bottom w:val="none" w:sz="0" w:space="0" w:color="auto"/>
            <w:right w:val="none" w:sz="0" w:space="0" w:color="auto"/>
          </w:divBdr>
        </w:div>
        <w:div w:id="986016195">
          <w:marLeft w:val="420"/>
          <w:marRight w:val="0"/>
          <w:marTop w:val="0"/>
          <w:marBottom w:val="0"/>
          <w:divBdr>
            <w:top w:val="none" w:sz="0" w:space="0" w:color="auto"/>
            <w:left w:val="none" w:sz="0" w:space="0" w:color="auto"/>
            <w:bottom w:val="none" w:sz="0" w:space="0" w:color="auto"/>
            <w:right w:val="none" w:sz="0" w:space="0" w:color="auto"/>
          </w:divBdr>
        </w:div>
        <w:div w:id="995768865">
          <w:marLeft w:val="0"/>
          <w:marRight w:val="0"/>
          <w:marTop w:val="0"/>
          <w:marBottom w:val="0"/>
          <w:divBdr>
            <w:top w:val="none" w:sz="0" w:space="0" w:color="auto"/>
            <w:left w:val="none" w:sz="0" w:space="0" w:color="auto"/>
            <w:bottom w:val="none" w:sz="0" w:space="0" w:color="auto"/>
            <w:right w:val="none" w:sz="0" w:space="0" w:color="auto"/>
          </w:divBdr>
        </w:div>
        <w:div w:id="1007512865">
          <w:marLeft w:val="210"/>
          <w:marRight w:val="0"/>
          <w:marTop w:val="0"/>
          <w:marBottom w:val="0"/>
          <w:divBdr>
            <w:top w:val="none" w:sz="0" w:space="0" w:color="auto"/>
            <w:left w:val="none" w:sz="0" w:space="0" w:color="auto"/>
            <w:bottom w:val="none" w:sz="0" w:space="0" w:color="auto"/>
            <w:right w:val="none" w:sz="0" w:space="0" w:color="auto"/>
          </w:divBdr>
        </w:div>
        <w:div w:id="1062948311">
          <w:marLeft w:val="210"/>
          <w:marRight w:val="0"/>
          <w:marTop w:val="0"/>
          <w:marBottom w:val="0"/>
          <w:divBdr>
            <w:top w:val="none" w:sz="0" w:space="0" w:color="auto"/>
            <w:left w:val="none" w:sz="0" w:space="0" w:color="auto"/>
            <w:bottom w:val="none" w:sz="0" w:space="0" w:color="auto"/>
            <w:right w:val="none" w:sz="0" w:space="0" w:color="auto"/>
          </w:divBdr>
        </w:div>
        <w:div w:id="1204558871">
          <w:marLeft w:val="0"/>
          <w:marRight w:val="0"/>
          <w:marTop w:val="0"/>
          <w:marBottom w:val="0"/>
          <w:divBdr>
            <w:top w:val="none" w:sz="0" w:space="0" w:color="auto"/>
            <w:left w:val="none" w:sz="0" w:space="0" w:color="auto"/>
            <w:bottom w:val="none" w:sz="0" w:space="0" w:color="auto"/>
            <w:right w:val="none" w:sz="0" w:space="0" w:color="auto"/>
          </w:divBdr>
        </w:div>
        <w:div w:id="1217357245">
          <w:marLeft w:val="420"/>
          <w:marRight w:val="0"/>
          <w:marTop w:val="0"/>
          <w:marBottom w:val="0"/>
          <w:divBdr>
            <w:top w:val="none" w:sz="0" w:space="0" w:color="auto"/>
            <w:left w:val="none" w:sz="0" w:space="0" w:color="auto"/>
            <w:bottom w:val="none" w:sz="0" w:space="0" w:color="auto"/>
            <w:right w:val="none" w:sz="0" w:space="0" w:color="auto"/>
          </w:divBdr>
        </w:div>
        <w:div w:id="1238857674">
          <w:marLeft w:val="420"/>
          <w:marRight w:val="0"/>
          <w:marTop w:val="0"/>
          <w:marBottom w:val="0"/>
          <w:divBdr>
            <w:top w:val="none" w:sz="0" w:space="0" w:color="auto"/>
            <w:left w:val="none" w:sz="0" w:space="0" w:color="auto"/>
            <w:bottom w:val="none" w:sz="0" w:space="0" w:color="auto"/>
            <w:right w:val="none" w:sz="0" w:space="0" w:color="auto"/>
          </w:divBdr>
        </w:div>
        <w:div w:id="1240285324">
          <w:marLeft w:val="0"/>
          <w:marRight w:val="0"/>
          <w:marTop w:val="0"/>
          <w:marBottom w:val="0"/>
          <w:divBdr>
            <w:top w:val="none" w:sz="0" w:space="0" w:color="auto"/>
            <w:left w:val="none" w:sz="0" w:space="0" w:color="auto"/>
            <w:bottom w:val="none" w:sz="0" w:space="0" w:color="auto"/>
            <w:right w:val="none" w:sz="0" w:space="0" w:color="auto"/>
          </w:divBdr>
        </w:div>
        <w:div w:id="1265724565">
          <w:marLeft w:val="210"/>
          <w:marRight w:val="0"/>
          <w:marTop w:val="0"/>
          <w:marBottom w:val="0"/>
          <w:divBdr>
            <w:top w:val="none" w:sz="0" w:space="0" w:color="auto"/>
            <w:left w:val="none" w:sz="0" w:space="0" w:color="auto"/>
            <w:bottom w:val="none" w:sz="0" w:space="0" w:color="auto"/>
            <w:right w:val="none" w:sz="0" w:space="0" w:color="auto"/>
          </w:divBdr>
        </w:div>
        <w:div w:id="1279679614">
          <w:marLeft w:val="420"/>
          <w:marRight w:val="0"/>
          <w:marTop w:val="0"/>
          <w:marBottom w:val="0"/>
          <w:divBdr>
            <w:top w:val="none" w:sz="0" w:space="0" w:color="auto"/>
            <w:left w:val="none" w:sz="0" w:space="0" w:color="auto"/>
            <w:bottom w:val="none" w:sz="0" w:space="0" w:color="auto"/>
            <w:right w:val="none" w:sz="0" w:space="0" w:color="auto"/>
          </w:divBdr>
        </w:div>
        <w:div w:id="1293898042">
          <w:marLeft w:val="420"/>
          <w:marRight w:val="0"/>
          <w:marTop w:val="0"/>
          <w:marBottom w:val="0"/>
          <w:divBdr>
            <w:top w:val="none" w:sz="0" w:space="0" w:color="auto"/>
            <w:left w:val="none" w:sz="0" w:space="0" w:color="auto"/>
            <w:bottom w:val="none" w:sz="0" w:space="0" w:color="auto"/>
            <w:right w:val="none" w:sz="0" w:space="0" w:color="auto"/>
          </w:divBdr>
        </w:div>
        <w:div w:id="1385366903">
          <w:marLeft w:val="210"/>
          <w:marRight w:val="0"/>
          <w:marTop w:val="0"/>
          <w:marBottom w:val="0"/>
          <w:divBdr>
            <w:top w:val="none" w:sz="0" w:space="0" w:color="auto"/>
            <w:left w:val="none" w:sz="0" w:space="0" w:color="auto"/>
            <w:bottom w:val="none" w:sz="0" w:space="0" w:color="auto"/>
            <w:right w:val="none" w:sz="0" w:space="0" w:color="auto"/>
          </w:divBdr>
        </w:div>
        <w:div w:id="1596205463">
          <w:marLeft w:val="210"/>
          <w:marRight w:val="0"/>
          <w:marTop w:val="0"/>
          <w:marBottom w:val="0"/>
          <w:divBdr>
            <w:top w:val="none" w:sz="0" w:space="0" w:color="auto"/>
            <w:left w:val="none" w:sz="0" w:space="0" w:color="auto"/>
            <w:bottom w:val="none" w:sz="0" w:space="0" w:color="auto"/>
            <w:right w:val="none" w:sz="0" w:space="0" w:color="auto"/>
          </w:divBdr>
        </w:div>
        <w:div w:id="1779714949">
          <w:marLeft w:val="210"/>
          <w:marRight w:val="0"/>
          <w:marTop w:val="0"/>
          <w:marBottom w:val="0"/>
          <w:divBdr>
            <w:top w:val="none" w:sz="0" w:space="0" w:color="auto"/>
            <w:left w:val="none" w:sz="0" w:space="0" w:color="auto"/>
            <w:bottom w:val="none" w:sz="0" w:space="0" w:color="auto"/>
            <w:right w:val="none" w:sz="0" w:space="0" w:color="auto"/>
          </w:divBdr>
        </w:div>
        <w:div w:id="1810975264">
          <w:marLeft w:val="210"/>
          <w:marRight w:val="0"/>
          <w:marTop w:val="0"/>
          <w:marBottom w:val="0"/>
          <w:divBdr>
            <w:top w:val="none" w:sz="0" w:space="0" w:color="auto"/>
            <w:left w:val="none" w:sz="0" w:space="0" w:color="auto"/>
            <w:bottom w:val="none" w:sz="0" w:space="0" w:color="auto"/>
            <w:right w:val="none" w:sz="0" w:space="0" w:color="auto"/>
          </w:divBdr>
        </w:div>
        <w:div w:id="1999765819">
          <w:marLeft w:val="0"/>
          <w:marRight w:val="0"/>
          <w:marTop w:val="0"/>
          <w:marBottom w:val="0"/>
          <w:divBdr>
            <w:top w:val="none" w:sz="0" w:space="0" w:color="auto"/>
            <w:left w:val="none" w:sz="0" w:space="0" w:color="auto"/>
            <w:bottom w:val="none" w:sz="0" w:space="0" w:color="auto"/>
            <w:right w:val="none" w:sz="0" w:space="0" w:color="auto"/>
          </w:divBdr>
        </w:div>
        <w:div w:id="2065905051">
          <w:marLeft w:val="210"/>
          <w:marRight w:val="0"/>
          <w:marTop w:val="0"/>
          <w:marBottom w:val="0"/>
          <w:divBdr>
            <w:top w:val="none" w:sz="0" w:space="0" w:color="auto"/>
            <w:left w:val="none" w:sz="0" w:space="0" w:color="auto"/>
            <w:bottom w:val="none" w:sz="0" w:space="0" w:color="auto"/>
            <w:right w:val="none" w:sz="0" w:space="0" w:color="auto"/>
          </w:divBdr>
        </w:div>
        <w:div w:id="2096173028">
          <w:marLeft w:val="210"/>
          <w:marRight w:val="0"/>
          <w:marTop w:val="0"/>
          <w:marBottom w:val="0"/>
          <w:divBdr>
            <w:top w:val="none" w:sz="0" w:space="0" w:color="auto"/>
            <w:left w:val="none" w:sz="0" w:space="0" w:color="auto"/>
            <w:bottom w:val="none" w:sz="0" w:space="0" w:color="auto"/>
            <w:right w:val="none" w:sz="0" w:space="0" w:color="auto"/>
          </w:divBdr>
        </w:div>
        <w:div w:id="2115010008">
          <w:marLeft w:val="210"/>
          <w:marRight w:val="0"/>
          <w:marTop w:val="0"/>
          <w:marBottom w:val="0"/>
          <w:divBdr>
            <w:top w:val="none" w:sz="0" w:space="0" w:color="auto"/>
            <w:left w:val="none" w:sz="0" w:space="0" w:color="auto"/>
            <w:bottom w:val="none" w:sz="0" w:space="0" w:color="auto"/>
            <w:right w:val="none" w:sz="0" w:space="0" w:color="auto"/>
          </w:divBdr>
        </w:div>
      </w:divsChild>
    </w:div>
    <w:div w:id="851528623">
      <w:bodyDiv w:val="1"/>
      <w:marLeft w:val="0"/>
      <w:marRight w:val="0"/>
      <w:marTop w:val="0"/>
      <w:marBottom w:val="0"/>
      <w:divBdr>
        <w:top w:val="none" w:sz="0" w:space="0" w:color="auto"/>
        <w:left w:val="none" w:sz="0" w:space="0" w:color="auto"/>
        <w:bottom w:val="none" w:sz="0" w:space="0" w:color="auto"/>
        <w:right w:val="none" w:sz="0" w:space="0" w:color="auto"/>
      </w:divBdr>
      <w:divsChild>
        <w:div w:id="1446845029">
          <w:marLeft w:val="0"/>
          <w:marRight w:val="0"/>
          <w:marTop w:val="0"/>
          <w:marBottom w:val="0"/>
          <w:divBdr>
            <w:top w:val="none" w:sz="0" w:space="0" w:color="auto"/>
            <w:left w:val="none" w:sz="0" w:space="0" w:color="auto"/>
            <w:bottom w:val="none" w:sz="0" w:space="0" w:color="auto"/>
            <w:right w:val="none" w:sz="0" w:space="0" w:color="auto"/>
          </w:divBdr>
          <w:divsChild>
            <w:div w:id="403181711">
              <w:marLeft w:val="0"/>
              <w:marRight w:val="0"/>
              <w:marTop w:val="0"/>
              <w:marBottom w:val="0"/>
              <w:divBdr>
                <w:top w:val="none" w:sz="0" w:space="0" w:color="auto"/>
                <w:left w:val="none" w:sz="0" w:space="0" w:color="auto"/>
                <w:bottom w:val="none" w:sz="0" w:space="0" w:color="auto"/>
                <w:right w:val="none" w:sz="0" w:space="0" w:color="auto"/>
              </w:divBdr>
              <w:divsChild>
                <w:div w:id="281427796">
                  <w:marLeft w:val="0"/>
                  <w:marRight w:val="0"/>
                  <w:marTop w:val="0"/>
                  <w:marBottom w:val="0"/>
                  <w:divBdr>
                    <w:top w:val="none" w:sz="0" w:space="0" w:color="auto"/>
                    <w:left w:val="none" w:sz="0" w:space="0" w:color="auto"/>
                    <w:bottom w:val="none" w:sz="0" w:space="0" w:color="auto"/>
                    <w:right w:val="none" w:sz="0" w:space="0" w:color="auto"/>
                  </w:divBdr>
                  <w:divsChild>
                    <w:div w:id="415174480">
                      <w:marLeft w:val="240"/>
                      <w:marRight w:val="0"/>
                      <w:marTop w:val="0"/>
                      <w:marBottom w:val="0"/>
                      <w:divBdr>
                        <w:top w:val="none" w:sz="0" w:space="0" w:color="auto"/>
                        <w:left w:val="none" w:sz="0" w:space="0" w:color="auto"/>
                        <w:bottom w:val="none" w:sz="0" w:space="0" w:color="auto"/>
                        <w:right w:val="none" w:sz="0" w:space="0" w:color="auto"/>
                      </w:divBdr>
                    </w:div>
                    <w:div w:id="1349140951">
                      <w:marLeft w:val="240"/>
                      <w:marRight w:val="0"/>
                      <w:marTop w:val="0"/>
                      <w:marBottom w:val="0"/>
                      <w:divBdr>
                        <w:top w:val="none" w:sz="0" w:space="0" w:color="auto"/>
                        <w:left w:val="none" w:sz="0" w:space="0" w:color="auto"/>
                        <w:bottom w:val="none" w:sz="0" w:space="0" w:color="auto"/>
                        <w:right w:val="none" w:sz="0" w:space="0" w:color="auto"/>
                      </w:divBdr>
                    </w:div>
                    <w:div w:id="18502211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178376">
      <w:bodyDiv w:val="1"/>
      <w:marLeft w:val="0"/>
      <w:marRight w:val="0"/>
      <w:marTop w:val="0"/>
      <w:marBottom w:val="0"/>
      <w:divBdr>
        <w:top w:val="none" w:sz="0" w:space="0" w:color="auto"/>
        <w:left w:val="none" w:sz="0" w:space="0" w:color="auto"/>
        <w:bottom w:val="none" w:sz="0" w:space="0" w:color="auto"/>
        <w:right w:val="none" w:sz="0" w:space="0" w:color="auto"/>
      </w:divBdr>
      <w:divsChild>
        <w:div w:id="1617174295">
          <w:marLeft w:val="0"/>
          <w:marRight w:val="0"/>
          <w:marTop w:val="0"/>
          <w:marBottom w:val="0"/>
          <w:divBdr>
            <w:top w:val="none" w:sz="0" w:space="0" w:color="auto"/>
            <w:left w:val="none" w:sz="0" w:space="0" w:color="auto"/>
            <w:bottom w:val="none" w:sz="0" w:space="0" w:color="auto"/>
            <w:right w:val="none" w:sz="0" w:space="0" w:color="auto"/>
          </w:divBdr>
        </w:div>
      </w:divsChild>
    </w:div>
    <w:div w:id="885069338">
      <w:bodyDiv w:val="1"/>
      <w:marLeft w:val="0"/>
      <w:marRight w:val="0"/>
      <w:marTop w:val="0"/>
      <w:marBottom w:val="0"/>
      <w:divBdr>
        <w:top w:val="none" w:sz="0" w:space="0" w:color="auto"/>
        <w:left w:val="none" w:sz="0" w:space="0" w:color="auto"/>
        <w:bottom w:val="none" w:sz="0" w:space="0" w:color="auto"/>
        <w:right w:val="none" w:sz="0" w:space="0" w:color="auto"/>
      </w:divBdr>
      <w:divsChild>
        <w:div w:id="355740206">
          <w:marLeft w:val="0"/>
          <w:marRight w:val="0"/>
          <w:marTop w:val="0"/>
          <w:marBottom w:val="0"/>
          <w:divBdr>
            <w:top w:val="none" w:sz="0" w:space="0" w:color="auto"/>
            <w:left w:val="none" w:sz="0" w:space="0" w:color="auto"/>
            <w:bottom w:val="none" w:sz="0" w:space="0" w:color="auto"/>
            <w:right w:val="none" w:sz="0" w:space="0" w:color="auto"/>
          </w:divBdr>
          <w:divsChild>
            <w:div w:id="1633247629">
              <w:marLeft w:val="0"/>
              <w:marRight w:val="0"/>
              <w:marTop w:val="0"/>
              <w:marBottom w:val="0"/>
              <w:divBdr>
                <w:top w:val="none" w:sz="0" w:space="0" w:color="auto"/>
                <w:left w:val="none" w:sz="0" w:space="0" w:color="auto"/>
                <w:bottom w:val="none" w:sz="0" w:space="0" w:color="auto"/>
                <w:right w:val="none" w:sz="0" w:space="0" w:color="auto"/>
              </w:divBdr>
              <w:divsChild>
                <w:div w:id="2085570541">
                  <w:marLeft w:val="0"/>
                  <w:marRight w:val="0"/>
                  <w:marTop w:val="0"/>
                  <w:marBottom w:val="0"/>
                  <w:divBdr>
                    <w:top w:val="none" w:sz="0" w:space="0" w:color="auto"/>
                    <w:left w:val="none" w:sz="0" w:space="0" w:color="auto"/>
                    <w:bottom w:val="none" w:sz="0" w:space="0" w:color="auto"/>
                    <w:right w:val="none" w:sz="0" w:space="0" w:color="auto"/>
                  </w:divBdr>
                  <w:divsChild>
                    <w:div w:id="27608322">
                      <w:marLeft w:val="240"/>
                      <w:marRight w:val="0"/>
                      <w:marTop w:val="0"/>
                      <w:marBottom w:val="0"/>
                      <w:divBdr>
                        <w:top w:val="none" w:sz="0" w:space="0" w:color="auto"/>
                        <w:left w:val="none" w:sz="0" w:space="0" w:color="auto"/>
                        <w:bottom w:val="none" w:sz="0" w:space="0" w:color="auto"/>
                        <w:right w:val="none" w:sz="0" w:space="0" w:color="auto"/>
                      </w:divBdr>
                    </w:div>
                    <w:div w:id="2109884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95331">
      <w:bodyDiv w:val="1"/>
      <w:marLeft w:val="0"/>
      <w:marRight w:val="0"/>
      <w:marTop w:val="0"/>
      <w:marBottom w:val="0"/>
      <w:divBdr>
        <w:top w:val="none" w:sz="0" w:space="0" w:color="auto"/>
        <w:left w:val="none" w:sz="0" w:space="0" w:color="auto"/>
        <w:bottom w:val="none" w:sz="0" w:space="0" w:color="auto"/>
        <w:right w:val="none" w:sz="0" w:space="0" w:color="auto"/>
      </w:divBdr>
      <w:divsChild>
        <w:div w:id="302933778">
          <w:marLeft w:val="0"/>
          <w:marRight w:val="0"/>
          <w:marTop w:val="0"/>
          <w:marBottom w:val="0"/>
          <w:divBdr>
            <w:top w:val="none" w:sz="0" w:space="0" w:color="auto"/>
            <w:left w:val="none" w:sz="0" w:space="0" w:color="auto"/>
            <w:bottom w:val="none" w:sz="0" w:space="0" w:color="auto"/>
            <w:right w:val="none" w:sz="0" w:space="0" w:color="auto"/>
          </w:divBdr>
          <w:divsChild>
            <w:div w:id="830020747">
              <w:marLeft w:val="0"/>
              <w:marRight w:val="0"/>
              <w:marTop w:val="0"/>
              <w:marBottom w:val="0"/>
              <w:divBdr>
                <w:top w:val="none" w:sz="0" w:space="0" w:color="auto"/>
                <w:left w:val="none" w:sz="0" w:space="0" w:color="auto"/>
                <w:bottom w:val="none" w:sz="0" w:space="0" w:color="auto"/>
                <w:right w:val="none" w:sz="0" w:space="0" w:color="auto"/>
              </w:divBdr>
              <w:divsChild>
                <w:div w:id="2001425565">
                  <w:marLeft w:val="0"/>
                  <w:marRight w:val="0"/>
                  <w:marTop w:val="0"/>
                  <w:marBottom w:val="0"/>
                  <w:divBdr>
                    <w:top w:val="none" w:sz="0" w:space="0" w:color="auto"/>
                    <w:left w:val="none" w:sz="0" w:space="0" w:color="auto"/>
                    <w:bottom w:val="none" w:sz="0" w:space="0" w:color="auto"/>
                    <w:right w:val="none" w:sz="0" w:space="0" w:color="auto"/>
                  </w:divBdr>
                  <w:divsChild>
                    <w:div w:id="265189183">
                      <w:marLeft w:val="240"/>
                      <w:marRight w:val="0"/>
                      <w:marTop w:val="0"/>
                      <w:marBottom w:val="0"/>
                      <w:divBdr>
                        <w:top w:val="none" w:sz="0" w:space="0" w:color="auto"/>
                        <w:left w:val="none" w:sz="0" w:space="0" w:color="auto"/>
                        <w:bottom w:val="none" w:sz="0" w:space="0" w:color="auto"/>
                        <w:right w:val="none" w:sz="0" w:space="0" w:color="auto"/>
                      </w:divBdr>
                    </w:div>
                    <w:div w:id="967860364">
                      <w:marLeft w:val="240"/>
                      <w:marRight w:val="0"/>
                      <w:marTop w:val="0"/>
                      <w:marBottom w:val="0"/>
                      <w:divBdr>
                        <w:top w:val="none" w:sz="0" w:space="0" w:color="auto"/>
                        <w:left w:val="none" w:sz="0" w:space="0" w:color="auto"/>
                        <w:bottom w:val="none" w:sz="0" w:space="0" w:color="auto"/>
                        <w:right w:val="none" w:sz="0" w:space="0" w:color="auto"/>
                      </w:divBdr>
                    </w:div>
                    <w:div w:id="1525705353">
                      <w:marLeft w:val="240"/>
                      <w:marRight w:val="0"/>
                      <w:marTop w:val="0"/>
                      <w:marBottom w:val="0"/>
                      <w:divBdr>
                        <w:top w:val="none" w:sz="0" w:space="0" w:color="auto"/>
                        <w:left w:val="none" w:sz="0" w:space="0" w:color="auto"/>
                        <w:bottom w:val="none" w:sz="0" w:space="0" w:color="auto"/>
                        <w:right w:val="none" w:sz="0" w:space="0" w:color="auto"/>
                      </w:divBdr>
                    </w:div>
                    <w:div w:id="18616267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73411">
      <w:bodyDiv w:val="1"/>
      <w:marLeft w:val="0"/>
      <w:marRight w:val="0"/>
      <w:marTop w:val="0"/>
      <w:marBottom w:val="0"/>
      <w:divBdr>
        <w:top w:val="none" w:sz="0" w:space="0" w:color="auto"/>
        <w:left w:val="none" w:sz="0" w:space="0" w:color="auto"/>
        <w:bottom w:val="none" w:sz="0" w:space="0" w:color="auto"/>
        <w:right w:val="none" w:sz="0" w:space="0" w:color="auto"/>
      </w:divBdr>
      <w:divsChild>
        <w:div w:id="312832833">
          <w:marLeft w:val="0"/>
          <w:marRight w:val="0"/>
          <w:marTop w:val="0"/>
          <w:marBottom w:val="0"/>
          <w:divBdr>
            <w:top w:val="none" w:sz="0" w:space="0" w:color="auto"/>
            <w:left w:val="none" w:sz="0" w:space="0" w:color="auto"/>
            <w:bottom w:val="none" w:sz="0" w:space="0" w:color="auto"/>
            <w:right w:val="none" w:sz="0" w:space="0" w:color="auto"/>
          </w:divBdr>
          <w:divsChild>
            <w:div w:id="1999729722">
              <w:marLeft w:val="0"/>
              <w:marRight w:val="0"/>
              <w:marTop w:val="0"/>
              <w:marBottom w:val="0"/>
              <w:divBdr>
                <w:top w:val="none" w:sz="0" w:space="0" w:color="auto"/>
                <w:left w:val="none" w:sz="0" w:space="0" w:color="auto"/>
                <w:bottom w:val="none" w:sz="0" w:space="0" w:color="auto"/>
                <w:right w:val="none" w:sz="0" w:space="0" w:color="auto"/>
              </w:divBdr>
              <w:divsChild>
                <w:div w:id="826551856">
                  <w:marLeft w:val="0"/>
                  <w:marRight w:val="0"/>
                  <w:marTop w:val="0"/>
                  <w:marBottom w:val="0"/>
                  <w:divBdr>
                    <w:top w:val="none" w:sz="0" w:space="0" w:color="auto"/>
                    <w:left w:val="none" w:sz="0" w:space="0" w:color="auto"/>
                    <w:bottom w:val="none" w:sz="0" w:space="0" w:color="auto"/>
                    <w:right w:val="none" w:sz="0" w:space="0" w:color="auto"/>
                  </w:divBdr>
                  <w:divsChild>
                    <w:div w:id="412898431">
                      <w:marLeft w:val="240"/>
                      <w:marRight w:val="0"/>
                      <w:marTop w:val="0"/>
                      <w:marBottom w:val="0"/>
                      <w:divBdr>
                        <w:top w:val="none" w:sz="0" w:space="0" w:color="auto"/>
                        <w:left w:val="none" w:sz="0" w:space="0" w:color="auto"/>
                        <w:bottom w:val="none" w:sz="0" w:space="0" w:color="auto"/>
                        <w:right w:val="none" w:sz="0" w:space="0" w:color="auto"/>
                      </w:divBdr>
                    </w:div>
                    <w:div w:id="204390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79126">
      <w:bodyDiv w:val="1"/>
      <w:marLeft w:val="0"/>
      <w:marRight w:val="0"/>
      <w:marTop w:val="0"/>
      <w:marBottom w:val="0"/>
      <w:divBdr>
        <w:top w:val="none" w:sz="0" w:space="0" w:color="auto"/>
        <w:left w:val="none" w:sz="0" w:space="0" w:color="auto"/>
        <w:bottom w:val="none" w:sz="0" w:space="0" w:color="auto"/>
        <w:right w:val="none" w:sz="0" w:space="0" w:color="auto"/>
      </w:divBdr>
      <w:divsChild>
        <w:div w:id="1490053366">
          <w:marLeft w:val="0"/>
          <w:marRight w:val="0"/>
          <w:marTop w:val="0"/>
          <w:marBottom w:val="0"/>
          <w:divBdr>
            <w:top w:val="none" w:sz="0" w:space="0" w:color="auto"/>
            <w:left w:val="none" w:sz="0" w:space="0" w:color="auto"/>
            <w:bottom w:val="none" w:sz="0" w:space="0" w:color="auto"/>
            <w:right w:val="none" w:sz="0" w:space="0" w:color="auto"/>
          </w:divBdr>
          <w:divsChild>
            <w:div w:id="388191414">
              <w:marLeft w:val="0"/>
              <w:marRight w:val="0"/>
              <w:marTop w:val="0"/>
              <w:marBottom w:val="0"/>
              <w:divBdr>
                <w:top w:val="none" w:sz="0" w:space="0" w:color="auto"/>
                <w:left w:val="none" w:sz="0" w:space="0" w:color="auto"/>
                <w:bottom w:val="none" w:sz="0" w:space="0" w:color="auto"/>
                <w:right w:val="none" w:sz="0" w:space="0" w:color="auto"/>
              </w:divBdr>
              <w:divsChild>
                <w:div w:id="1272398363">
                  <w:marLeft w:val="0"/>
                  <w:marRight w:val="0"/>
                  <w:marTop w:val="0"/>
                  <w:marBottom w:val="0"/>
                  <w:divBdr>
                    <w:top w:val="none" w:sz="0" w:space="0" w:color="auto"/>
                    <w:left w:val="none" w:sz="0" w:space="0" w:color="auto"/>
                    <w:bottom w:val="none" w:sz="0" w:space="0" w:color="auto"/>
                    <w:right w:val="none" w:sz="0" w:space="0" w:color="auto"/>
                  </w:divBdr>
                  <w:divsChild>
                    <w:div w:id="112677658">
                      <w:marLeft w:val="240"/>
                      <w:marRight w:val="0"/>
                      <w:marTop w:val="0"/>
                      <w:marBottom w:val="0"/>
                      <w:divBdr>
                        <w:top w:val="none" w:sz="0" w:space="0" w:color="auto"/>
                        <w:left w:val="none" w:sz="0" w:space="0" w:color="auto"/>
                        <w:bottom w:val="none" w:sz="0" w:space="0" w:color="auto"/>
                        <w:right w:val="none" w:sz="0" w:space="0" w:color="auto"/>
                      </w:divBdr>
                    </w:div>
                    <w:div w:id="735976417">
                      <w:marLeft w:val="240"/>
                      <w:marRight w:val="0"/>
                      <w:marTop w:val="0"/>
                      <w:marBottom w:val="0"/>
                      <w:divBdr>
                        <w:top w:val="none" w:sz="0" w:space="0" w:color="auto"/>
                        <w:left w:val="none" w:sz="0" w:space="0" w:color="auto"/>
                        <w:bottom w:val="none" w:sz="0" w:space="0" w:color="auto"/>
                        <w:right w:val="none" w:sz="0" w:space="0" w:color="auto"/>
                      </w:divBdr>
                    </w:div>
                    <w:div w:id="831020754">
                      <w:marLeft w:val="240"/>
                      <w:marRight w:val="0"/>
                      <w:marTop w:val="0"/>
                      <w:marBottom w:val="0"/>
                      <w:divBdr>
                        <w:top w:val="none" w:sz="0" w:space="0" w:color="auto"/>
                        <w:left w:val="none" w:sz="0" w:space="0" w:color="auto"/>
                        <w:bottom w:val="none" w:sz="0" w:space="0" w:color="auto"/>
                        <w:right w:val="none" w:sz="0" w:space="0" w:color="auto"/>
                      </w:divBdr>
                    </w:div>
                    <w:div w:id="923879601">
                      <w:marLeft w:val="240"/>
                      <w:marRight w:val="0"/>
                      <w:marTop w:val="0"/>
                      <w:marBottom w:val="0"/>
                      <w:divBdr>
                        <w:top w:val="none" w:sz="0" w:space="0" w:color="auto"/>
                        <w:left w:val="none" w:sz="0" w:space="0" w:color="auto"/>
                        <w:bottom w:val="none" w:sz="0" w:space="0" w:color="auto"/>
                        <w:right w:val="none" w:sz="0" w:space="0" w:color="auto"/>
                      </w:divBdr>
                    </w:div>
                    <w:div w:id="982002155">
                      <w:marLeft w:val="240"/>
                      <w:marRight w:val="0"/>
                      <w:marTop w:val="0"/>
                      <w:marBottom w:val="0"/>
                      <w:divBdr>
                        <w:top w:val="none" w:sz="0" w:space="0" w:color="auto"/>
                        <w:left w:val="none" w:sz="0" w:space="0" w:color="auto"/>
                        <w:bottom w:val="none" w:sz="0" w:space="0" w:color="auto"/>
                        <w:right w:val="none" w:sz="0" w:space="0" w:color="auto"/>
                      </w:divBdr>
                    </w:div>
                    <w:div w:id="1704860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4392">
      <w:bodyDiv w:val="1"/>
      <w:marLeft w:val="0"/>
      <w:marRight w:val="0"/>
      <w:marTop w:val="0"/>
      <w:marBottom w:val="0"/>
      <w:divBdr>
        <w:top w:val="none" w:sz="0" w:space="0" w:color="auto"/>
        <w:left w:val="none" w:sz="0" w:space="0" w:color="auto"/>
        <w:bottom w:val="none" w:sz="0" w:space="0" w:color="auto"/>
        <w:right w:val="none" w:sz="0" w:space="0" w:color="auto"/>
      </w:divBdr>
      <w:divsChild>
        <w:div w:id="1720586443">
          <w:marLeft w:val="0"/>
          <w:marRight w:val="0"/>
          <w:marTop w:val="0"/>
          <w:marBottom w:val="0"/>
          <w:divBdr>
            <w:top w:val="none" w:sz="0" w:space="0" w:color="auto"/>
            <w:left w:val="none" w:sz="0" w:space="0" w:color="auto"/>
            <w:bottom w:val="none" w:sz="0" w:space="0" w:color="auto"/>
            <w:right w:val="none" w:sz="0" w:space="0" w:color="auto"/>
          </w:divBdr>
          <w:divsChild>
            <w:div w:id="1153761556">
              <w:marLeft w:val="0"/>
              <w:marRight w:val="0"/>
              <w:marTop w:val="0"/>
              <w:marBottom w:val="0"/>
              <w:divBdr>
                <w:top w:val="none" w:sz="0" w:space="0" w:color="auto"/>
                <w:left w:val="none" w:sz="0" w:space="0" w:color="auto"/>
                <w:bottom w:val="none" w:sz="0" w:space="0" w:color="auto"/>
                <w:right w:val="none" w:sz="0" w:space="0" w:color="auto"/>
              </w:divBdr>
              <w:divsChild>
                <w:div w:id="1640765834">
                  <w:marLeft w:val="0"/>
                  <w:marRight w:val="0"/>
                  <w:marTop w:val="0"/>
                  <w:marBottom w:val="0"/>
                  <w:divBdr>
                    <w:top w:val="none" w:sz="0" w:space="0" w:color="auto"/>
                    <w:left w:val="none" w:sz="0" w:space="0" w:color="auto"/>
                    <w:bottom w:val="none" w:sz="0" w:space="0" w:color="auto"/>
                    <w:right w:val="none" w:sz="0" w:space="0" w:color="auto"/>
                  </w:divBdr>
                  <w:divsChild>
                    <w:div w:id="1189442173">
                      <w:marLeft w:val="0"/>
                      <w:marRight w:val="0"/>
                      <w:marTop w:val="0"/>
                      <w:marBottom w:val="0"/>
                      <w:divBdr>
                        <w:top w:val="none" w:sz="0" w:space="0" w:color="auto"/>
                        <w:left w:val="none" w:sz="0" w:space="0" w:color="auto"/>
                        <w:bottom w:val="none" w:sz="0" w:space="0" w:color="auto"/>
                        <w:right w:val="none" w:sz="0" w:space="0" w:color="auto"/>
                      </w:divBdr>
                      <w:divsChild>
                        <w:div w:id="989094183">
                          <w:marLeft w:val="0"/>
                          <w:marRight w:val="0"/>
                          <w:marTop w:val="0"/>
                          <w:marBottom w:val="0"/>
                          <w:divBdr>
                            <w:top w:val="none" w:sz="0" w:space="0" w:color="auto"/>
                            <w:left w:val="none" w:sz="0" w:space="0" w:color="auto"/>
                            <w:bottom w:val="none" w:sz="0" w:space="0" w:color="auto"/>
                            <w:right w:val="none" w:sz="0" w:space="0" w:color="auto"/>
                          </w:divBdr>
                        </w:div>
                        <w:div w:id="10946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55472">
      <w:bodyDiv w:val="1"/>
      <w:marLeft w:val="0"/>
      <w:marRight w:val="0"/>
      <w:marTop w:val="0"/>
      <w:marBottom w:val="0"/>
      <w:divBdr>
        <w:top w:val="none" w:sz="0" w:space="0" w:color="auto"/>
        <w:left w:val="none" w:sz="0" w:space="0" w:color="auto"/>
        <w:bottom w:val="none" w:sz="0" w:space="0" w:color="auto"/>
        <w:right w:val="none" w:sz="0" w:space="0" w:color="auto"/>
      </w:divBdr>
      <w:divsChild>
        <w:div w:id="447436875">
          <w:marLeft w:val="0"/>
          <w:marRight w:val="0"/>
          <w:marTop w:val="0"/>
          <w:marBottom w:val="0"/>
          <w:divBdr>
            <w:top w:val="none" w:sz="0" w:space="0" w:color="auto"/>
            <w:left w:val="none" w:sz="0" w:space="0" w:color="auto"/>
            <w:bottom w:val="none" w:sz="0" w:space="0" w:color="auto"/>
            <w:right w:val="none" w:sz="0" w:space="0" w:color="auto"/>
          </w:divBdr>
          <w:divsChild>
            <w:div w:id="989485997">
              <w:marLeft w:val="0"/>
              <w:marRight w:val="0"/>
              <w:marTop w:val="0"/>
              <w:marBottom w:val="0"/>
              <w:divBdr>
                <w:top w:val="none" w:sz="0" w:space="0" w:color="auto"/>
                <w:left w:val="none" w:sz="0" w:space="0" w:color="auto"/>
                <w:bottom w:val="none" w:sz="0" w:space="0" w:color="auto"/>
                <w:right w:val="none" w:sz="0" w:space="0" w:color="auto"/>
              </w:divBdr>
              <w:divsChild>
                <w:div w:id="14452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6084">
      <w:bodyDiv w:val="1"/>
      <w:marLeft w:val="0"/>
      <w:marRight w:val="0"/>
      <w:marTop w:val="0"/>
      <w:marBottom w:val="0"/>
      <w:divBdr>
        <w:top w:val="none" w:sz="0" w:space="0" w:color="auto"/>
        <w:left w:val="none" w:sz="0" w:space="0" w:color="auto"/>
        <w:bottom w:val="none" w:sz="0" w:space="0" w:color="auto"/>
        <w:right w:val="none" w:sz="0" w:space="0" w:color="auto"/>
      </w:divBdr>
      <w:divsChild>
        <w:div w:id="1143503526">
          <w:marLeft w:val="0"/>
          <w:marRight w:val="0"/>
          <w:marTop w:val="0"/>
          <w:marBottom w:val="0"/>
          <w:divBdr>
            <w:top w:val="none" w:sz="0" w:space="0" w:color="auto"/>
            <w:left w:val="none" w:sz="0" w:space="0" w:color="auto"/>
            <w:bottom w:val="none" w:sz="0" w:space="0" w:color="auto"/>
            <w:right w:val="none" w:sz="0" w:space="0" w:color="auto"/>
          </w:divBdr>
          <w:divsChild>
            <w:div w:id="1722167334">
              <w:marLeft w:val="0"/>
              <w:marRight w:val="0"/>
              <w:marTop w:val="0"/>
              <w:marBottom w:val="0"/>
              <w:divBdr>
                <w:top w:val="none" w:sz="0" w:space="0" w:color="auto"/>
                <w:left w:val="none" w:sz="0" w:space="0" w:color="auto"/>
                <w:bottom w:val="none" w:sz="0" w:space="0" w:color="auto"/>
                <w:right w:val="none" w:sz="0" w:space="0" w:color="auto"/>
              </w:divBdr>
              <w:divsChild>
                <w:div w:id="1684671478">
                  <w:marLeft w:val="0"/>
                  <w:marRight w:val="0"/>
                  <w:marTop w:val="0"/>
                  <w:marBottom w:val="0"/>
                  <w:divBdr>
                    <w:top w:val="none" w:sz="0" w:space="0" w:color="auto"/>
                    <w:left w:val="none" w:sz="0" w:space="0" w:color="auto"/>
                    <w:bottom w:val="none" w:sz="0" w:space="0" w:color="auto"/>
                    <w:right w:val="none" w:sz="0" w:space="0" w:color="auto"/>
                  </w:divBdr>
                  <w:divsChild>
                    <w:div w:id="411659004">
                      <w:marLeft w:val="0"/>
                      <w:marRight w:val="0"/>
                      <w:marTop w:val="0"/>
                      <w:marBottom w:val="0"/>
                      <w:divBdr>
                        <w:top w:val="none" w:sz="0" w:space="0" w:color="auto"/>
                        <w:left w:val="none" w:sz="0" w:space="0" w:color="auto"/>
                        <w:bottom w:val="none" w:sz="0" w:space="0" w:color="auto"/>
                        <w:right w:val="none" w:sz="0" w:space="0" w:color="auto"/>
                      </w:divBdr>
                      <w:divsChild>
                        <w:div w:id="350032154">
                          <w:marLeft w:val="0"/>
                          <w:marRight w:val="0"/>
                          <w:marTop w:val="0"/>
                          <w:marBottom w:val="0"/>
                          <w:divBdr>
                            <w:top w:val="none" w:sz="0" w:space="0" w:color="auto"/>
                            <w:left w:val="none" w:sz="0" w:space="0" w:color="auto"/>
                            <w:bottom w:val="none" w:sz="0" w:space="0" w:color="auto"/>
                            <w:right w:val="none" w:sz="0" w:space="0" w:color="auto"/>
                          </w:divBdr>
                        </w:div>
                        <w:div w:id="550767228">
                          <w:marLeft w:val="0"/>
                          <w:marRight w:val="0"/>
                          <w:marTop w:val="0"/>
                          <w:marBottom w:val="0"/>
                          <w:divBdr>
                            <w:top w:val="none" w:sz="0" w:space="0" w:color="auto"/>
                            <w:left w:val="none" w:sz="0" w:space="0" w:color="auto"/>
                            <w:bottom w:val="none" w:sz="0" w:space="0" w:color="auto"/>
                            <w:right w:val="none" w:sz="0" w:space="0" w:color="auto"/>
                          </w:divBdr>
                        </w:div>
                        <w:div w:id="651983806">
                          <w:marLeft w:val="0"/>
                          <w:marRight w:val="0"/>
                          <w:marTop w:val="0"/>
                          <w:marBottom w:val="0"/>
                          <w:divBdr>
                            <w:top w:val="none" w:sz="0" w:space="0" w:color="auto"/>
                            <w:left w:val="none" w:sz="0" w:space="0" w:color="auto"/>
                            <w:bottom w:val="none" w:sz="0" w:space="0" w:color="auto"/>
                            <w:right w:val="none" w:sz="0" w:space="0" w:color="auto"/>
                          </w:divBdr>
                        </w:div>
                        <w:div w:id="780495264">
                          <w:marLeft w:val="0"/>
                          <w:marRight w:val="0"/>
                          <w:marTop w:val="0"/>
                          <w:marBottom w:val="0"/>
                          <w:divBdr>
                            <w:top w:val="none" w:sz="0" w:space="0" w:color="auto"/>
                            <w:left w:val="none" w:sz="0" w:space="0" w:color="auto"/>
                            <w:bottom w:val="none" w:sz="0" w:space="0" w:color="auto"/>
                            <w:right w:val="none" w:sz="0" w:space="0" w:color="auto"/>
                          </w:divBdr>
                        </w:div>
                        <w:div w:id="924921168">
                          <w:marLeft w:val="0"/>
                          <w:marRight w:val="0"/>
                          <w:marTop w:val="0"/>
                          <w:marBottom w:val="0"/>
                          <w:divBdr>
                            <w:top w:val="none" w:sz="0" w:space="0" w:color="auto"/>
                            <w:left w:val="none" w:sz="0" w:space="0" w:color="auto"/>
                            <w:bottom w:val="none" w:sz="0" w:space="0" w:color="auto"/>
                            <w:right w:val="none" w:sz="0" w:space="0" w:color="auto"/>
                          </w:divBdr>
                        </w:div>
                        <w:div w:id="1048457858">
                          <w:marLeft w:val="0"/>
                          <w:marRight w:val="0"/>
                          <w:marTop w:val="0"/>
                          <w:marBottom w:val="0"/>
                          <w:divBdr>
                            <w:top w:val="none" w:sz="0" w:space="0" w:color="auto"/>
                            <w:left w:val="none" w:sz="0" w:space="0" w:color="auto"/>
                            <w:bottom w:val="none" w:sz="0" w:space="0" w:color="auto"/>
                            <w:right w:val="none" w:sz="0" w:space="0" w:color="auto"/>
                          </w:divBdr>
                        </w:div>
                        <w:div w:id="1305356482">
                          <w:marLeft w:val="0"/>
                          <w:marRight w:val="0"/>
                          <w:marTop w:val="0"/>
                          <w:marBottom w:val="0"/>
                          <w:divBdr>
                            <w:top w:val="none" w:sz="0" w:space="0" w:color="auto"/>
                            <w:left w:val="none" w:sz="0" w:space="0" w:color="auto"/>
                            <w:bottom w:val="none" w:sz="0" w:space="0" w:color="auto"/>
                            <w:right w:val="none" w:sz="0" w:space="0" w:color="auto"/>
                          </w:divBdr>
                        </w:div>
                        <w:div w:id="1388527141">
                          <w:marLeft w:val="0"/>
                          <w:marRight w:val="0"/>
                          <w:marTop w:val="0"/>
                          <w:marBottom w:val="0"/>
                          <w:divBdr>
                            <w:top w:val="none" w:sz="0" w:space="0" w:color="auto"/>
                            <w:left w:val="none" w:sz="0" w:space="0" w:color="auto"/>
                            <w:bottom w:val="none" w:sz="0" w:space="0" w:color="auto"/>
                            <w:right w:val="none" w:sz="0" w:space="0" w:color="auto"/>
                          </w:divBdr>
                        </w:div>
                        <w:div w:id="1636059918">
                          <w:marLeft w:val="0"/>
                          <w:marRight w:val="0"/>
                          <w:marTop w:val="0"/>
                          <w:marBottom w:val="0"/>
                          <w:divBdr>
                            <w:top w:val="none" w:sz="0" w:space="0" w:color="auto"/>
                            <w:left w:val="none" w:sz="0" w:space="0" w:color="auto"/>
                            <w:bottom w:val="none" w:sz="0" w:space="0" w:color="auto"/>
                            <w:right w:val="none" w:sz="0" w:space="0" w:color="auto"/>
                          </w:divBdr>
                        </w:div>
                        <w:div w:id="1709456320">
                          <w:marLeft w:val="0"/>
                          <w:marRight w:val="0"/>
                          <w:marTop w:val="0"/>
                          <w:marBottom w:val="0"/>
                          <w:divBdr>
                            <w:top w:val="none" w:sz="0" w:space="0" w:color="auto"/>
                            <w:left w:val="none" w:sz="0" w:space="0" w:color="auto"/>
                            <w:bottom w:val="none" w:sz="0" w:space="0" w:color="auto"/>
                            <w:right w:val="none" w:sz="0" w:space="0" w:color="auto"/>
                          </w:divBdr>
                        </w:div>
                        <w:div w:id="20891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40984">
      <w:bodyDiv w:val="1"/>
      <w:marLeft w:val="0"/>
      <w:marRight w:val="0"/>
      <w:marTop w:val="0"/>
      <w:marBottom w:val="0"/>
      <w:divBdr>
        <w:top w:val="none" w:sz="0" w:space="0" w:color="auto"/>
        <w:left w:val="none" w:sz="0" w:space="0" w:color="auto"/>
        <w:bottom w:val="none" w:sz="0" w:space="0" w:color="auto"/>
        <w:right w:val="none" w:sz="0" w:space="0" w:color="auto"/>
      </w:divBdr>
      <w:divsChild>
        <w:div w:id="354385708">
          <w:marLeft w:val="0"/>
          <w:marRight w:val="0"/>
          <w:marTop w:val="0"/>
          <w:marBottom w:val="0"/>
          <w:divBdr>
            <w:top w:val="none" w:sz="0" w:space="0" w:color="auto"/>
            <w:left w:val="none" w:sz="0" w:space="0" w:color="auto"/>
            <w:bottom w:val="none" w:sz="0" w:space="0" w:color="auto"/>
            <w:right w:val="none" w:sz="0" w:space="0" w:color="auto"/>
          </w:divBdr>
          <w:divsChild>
            <w:div w:id="193811212">
              <w:marLeft w:val="0"/>
              <w:marRight w:val="0"/>
              <w:marTop w:val="0"/>
              <w:marBottom w:val="0"/>
              <w:divBdr>
                <w:top w:val="none" w:sz="0" w:space="0" w:color="auto"/>
                <w:left w:val="none" w:sz="0" w:space="0" w:color="auto"/>
                <w:bottom w:val="none" w:sz="0" w:space="0" w:color="auto"/>
                <w:right w:val="none" w:sz="0" w:space="0" w:color="auto"/>
              </w:divBdr>
              <w:divsChild>
                <w:div w:id="385227678">
                  <w:marLeft w:val="0"/>
                  <w:marRight w:val="0"/>
                  <w:marTop w:val="0"/>
                  <w:marBottom w:val="0"/>
                  <w:divBdr>
                    <w:top w:val="none" w:sz="0" w:space="0" w:color="auto"/>
                    <w:left w:val="none" w:sz="0" w:space="0" w:color="auto"/>
                    <w:bottom w:val="none" w:sz="0" w:space="0" w:color="auto"/>
                    <w:right w:val="none" w:sz="0" w:space="0" w:color="auto"/>
                  </w:divBdr>
                  <w:divsChild>
                    <w:div w:id="1906646309">
                      <w:marLeft w:val="0"/>
                      <w:marRight w:val="0"/>
                      <w:marTop w:val="0"/>
                      <w:marBottom w:val="0"/>
                      <w:divBdr>
                        <w:top w:val="none" w:sz="0" w:space="0" w:color="auto"/>
                        <w:left w:val="none" w:sz="0" w:space="0" w:color="auto"/>
                        <w:bottom w:val="none" w:sz="0" w:space="0" w:color="auto"/>
                        <w:right w:val="none" w:sz="0" w:space="0" w:color="auto"/>
                      </w:divBdr>
                      <w:divsChild>
                        <w:div w:id="97138711">
                          <w:marLeft w:val="0"/>
                          <w:marRight w:val="0"/>
                          <w:marTop w:val="0"/>
                          <w:marBottom w:val="0"/>
                          <w:divBdr>
                            <w:top w:val="none" w:sz="0" w:space="0" w:color="auto"/>
                            <w:left w:val="none" w:sz="0" w:space="0" w:color="auto"/>
                            <w:bottom w:val="none" w:sz="0" w:space="0" w:color="auto"/>
                            <w:right w:val="none" w:sz="0" w:space="0" w:color="auto"/>
                          </w:divBdr>
                        </w:div>
                        <w:div w:id="1132671610">
                          <w:marLeft w:val="0"/>
                          <w:marRight w:val="0"/>
                          <w:marTop w:val="0"/>
                          <w:marBottom w:val="0"/>
                          <w:divBdr>
                            <w:top w:val="none" w:sz="0" w:space="0" w:color="auto"/>
                            <w:left w:val="none" w:sz="0" w:space="0" w:color="auto"/>
                            <w:bottom w:val="none" w:sz="0" w:space="0" w:color="auto"/>
                            <w:right w:val="none" w:sz="0" w:space="0" w:color="auto"/>
                          </w:divBdr>
                        </w:div>
                        <w:div w:id="1381829157">
                          <w:marLeft w:val="0"/>
                          <w:marRight w:val="0"/>
                          <w:marTop w:val="0"/>
                          <w:marBottom w:val="0"/>
                          <w:divBdr>
                            <w:top w:val="none" w:sz="0" w:space="0" w:color="auto"/>
                            <w:left w:val="none" w:sz="0" w:space="0" w:color="auto"/>
                            <w:bottom w:val="none" w:sz="0" w:space="0" w:color="auto"/>
                            <w:right w:val="none" w:sz="0" w:space="0" w:color="auto"/>
                          </w:divBdr>
                        </w:div>
                        <w:div w:id="1384212087">
                          <w:marLeft w:val="0"/>
                          <w:marRight w:val="0"/>
                          <w:marTop w:val="0"/>
                          <w:marBottom w:val="0"/>
                          <w:divBdr>
                            <w:top w:val="none" w:sz="0" w:space="0" w:color="auto"/>
                            <w:left w:val="none" w:sz="0" w:space="0" w:color="auto"/>
                            <w:bottom w:val="none" w:sz="0" w:space="0" w:color="auto"/>
                            <w:right w:val="none" w:sz="0" w:space="0" w:color="auto"/>
                          </w:divBdr>
                        </w:div>
                        <w:div w:id="1669361571">
                          <w:marLeft w:val="0"/>
                          <w:marRight w:val="0"/>
                          <w:marTop w:val="0"/>
                          <w:marBottom w:val="0"/>
                          <w:divBdr>
                            <w:top w:val="none" w:sz="0" w:space="0" w:color="auto"/>
                            <w:left w:val="none" w:sz="0" w:space="0" w:color="auto"/>
                            <w:bottom w:val="none" w:sz="0" w:space="0" w:color="auto"/>
                            <w:right w:val="none" w:sz="0" w:space="0" w:color="auto"/>
                          </w:divBdr>
                        </w:div>
                        <w:div w:id="1872330530">
                          <w:marLeft w:val="0"/>
                          <w:marRight w:val="0"/>
                          <w:marTop w:val="0"/>
                          <w:marBottom w:val="0"/>
                          <w:divBdr>
                            <w:top w:val="none" w:sz="0" w:space="0" w:color="auto"/>
                            <w:left w:val="none" w:sz="0" w:space="0" w:color="auto"/>
                            <w:bottom w:val="none" w:sz="0" w:space="0" w:color="auto"/>
                            <w:right w:val="none" w:sz="0" w:space="0" w:color="auto"/>
                          </w:divBdr>
                        </w:div>
                        <w:div w:id="21269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83195">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6">
          <w:marLeft w:val="0"/>
          <w:marRight w:val="0"/>
          <w:marTop w:val="0"/>
          <w:marBottom w:val="0"/>
          <w:divBdr>
            <w:top w:val="none" w:sz="0" w:space="0" w:color="auto"/>
            <w:left w:val="none" w:sz="0" w:space="0" w:color="auto"/>
            <w:bottom w:val="none" w:sz="0" w:space="0" w:color="auto"/>
            <w:right w:val="none" w:sz="0" w:space="0" w:color="auto"/>
          </w:divBdr>
          <w:divsChild>
            <w:div w:id="1098713625">
              <w:marLeft w:val="0"/>
              <w:marRight w:val="0"/>
              <w:marTop w:val="0"/>
              <w:marBottom w:val="0"/>
              <w:divBdr>
                <w:top w:val="none" w:sz="0" w:space="0" w:color="auto"/>
                <w:left w:val="none" w:sz="0" w:space="0" w:color="auto"/>
                <w:bottom w:val="none" w:sz="0" w:space="0" w:color="auto"/>
                <w:right w:val="none" w:sz="0" w:space="0" w:color="auto"/>
              </w:divBdr>
              <w:divsChild>
                <w:div w:id="2007123991">
                  <w:marLeft w:val="0"/>
                  <w:marRight w:val="0"/>
                  <w:marTop w:val="0"/>
                  <w:marBottom w:val="0"/>
                  <w:divBdr>
                    <w:top w:val="none" w:sz="0" w:space="0" w:color="auto"/>
                    <w:left w:val="none" w:sz="0" w:space="0" w:color="auto"/>
                    <w:bottom w:val="none" w:sz="0" w:space="0" w:color="auto"/>
                    <w:right w:val="none" w:sz="0" w:space="0" w:color="auto"/>
                  </w:divBdr>
                  <w:divsChild>
                    <w:div w:id="387458357">
                      <w:marLeft w:val="0"/>
                      <w:marRight w:val="0"/>
                      <w:marTop w:val="0"/>
                      <w:marBottom w:val="0"/>
                      <w:divBdr>
                        <w:top w:val="none" w:sz="0" w:space="0" w:color="auto"/>
                        <w:left w:val="none" w:sz="0" w:space="0" w:color="auto"/>
                        <w:bottom w:val="none" w:sz="0" w:space="0" w:color="auto"/>
                        <w:right w:val="none" w:sz="0" w:space="0" w:color="auto"/>
                      </w:divBdr>
                      <w:divsChild>
                        <w:div w:id="803275695">
                          <w:marLeft w:val="0"/>
                          <w:marRight w:val="0"/>
                          <w:marTop w:val="0"/>
                          <w:marBottom w:val="0"/>
                          <w:divBdr>
                            <w:top w:val="none" w:sz="0" w:space="0" w:color="auto"/>
                            <w:left w:val="none" w:sz="0" w:space="0" w:color="auto"/>
                            <w:bottom w:val="none" w:sz="0" w:space="0" w:color="auto"/>
                            <w:right w:val="none" w:sz="0" w:space="0" w:color="auto"/>
                          </w:divBdr>
                        </w:div>
                        <w:div w:id="1434128558">
                          <w:marLeft w:val="0"/>
                          <w:marRight w:val="0"/>
                          <w:marTop w:val="0"/>
                          <w:marBottom w:val="0"/>
                          <w:divBdr>
                            <w:top w:val="none" w:sz="0" w:space="0" w:color="auto"/>
                            <w:left w:val="none" w:sz="0" w:space="0" w:color="auto"/>
                            <w:bottom w:val="none" w:sz="0" w:space="0" w:color="auto"/>
                            <w:right w:val="none" w:sz="0" w:space="0" w:color="auto"/>
                          </w:divBdr>
                        </w:div>
                        <w:div w:id="1681468111">
                          <w:marLeft w:val="0"/>
                          <w:marRight w:val="0"/>
                          <w:marTop w:val="0"/>
                          <w:marBottom w:val="0"/>
                          <w:divBdr>
                            <w:top w:val="none" w:sz="0" w:space="0" w:color="auto"/>
                            <w:left w:val="none" w:sz="0" w:space="0" w:color="auto"/>
                            <w:bottom w:val="none" w:sz="0" w:space="0" w:color="auto"/>
                            <w:right w:val="none" w:sz="0" w:space="0" w:color="auto"/>
                          </w:divBdr>
                        </w:div>
                        <w:div w:id="17542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777473">
      <w:bodyDiv w:val="1"/>
      <w:marLeft w:val="0"/>
      <w:marRight w:val="0"/>
      <w:marTop w:val="0"/>
      <w:marBottom w:val="0"/>
      <w:divBdr>
        <w:top w:val="none" w:sz="0" w:space="0" w:color="auto"/>
        <w:left w:val="none" w:sz="0" w:space="0" w:color="auto"/>
        <w:bottom w:val="none" w:sz="0" w:space="0" w:color="auto"/>
        <w:right w:val="none" w:sz="0" w:space="0" w:color="auto"/>
      </w:divBdr>
      <w:divsChild>
        <w:div w:id="82337761">
          <w:marLeft w:val="0"/>
          <w:marRight w:val="0"/>
          <w:marTop w:val="0"/>
          <w:marBottom w:val="0"/>
          <w:divBdr>
            <w:top w:val="none" w:sz="0" w:space="0" w:color="auto"/>
            <w:left w:val="none" w:sz="0" w:space="0" w:color="auto"/>
            <w:bottom w:val="none" w:sz="0" w:space="0" w:color="auto"/>
            <w:right w:val="none" w:sz="0" w:space="0" w:color="auto"/>
          </w:divBdr>
          <w:divsChild>
            <w:div w:id="988098733">
              <w:marLeft w:val="0"/>
              <w:marRight w:val="0"/>
              <w:marTop w:val="540"/>
              <w:marBottom w:val="0"/>
              <w:divBdr>
                <w:top w:val="none" w:sz="0" w:space="0" w:color="auto"/>
                <w:left w:val="none" w:sz="0" w:space="0" w:color="auto"/>
                <w:bottom w:val="none" w:sz="0" w:space="0" w:color="auto"/>
                <w:right w:val="none" w:sz="0" w:space="0" w:color="auto"/>
              </w:divBdr>
              <w:divsChild>
                <w:div w:id="1922983438">
                  <w:marLeft w:val="0"/>
                  <w:marRight w:val="0"/>
                  <w:marTop w:val="0"/>
                  <w:marBottom w:val="0"/>
                  <w:divBdr>
                    <w:top w:val="none" w:sz="0" w:space="0" w:color="auto"/>
                    <w:left w:val="none" w:sz="0" w:space="0" w:color="auto"/>
                    <w:bottom w:val="none" w:sz="0" w:space="0" w:color="auto"/>
                    <w:right w:val="none" w:sz="0" w:space="0" w:color="auto"/>
                  </w:divBdr>
                  <w:divsChild>
                    <w:div w:id="310720475">
                      <w:marLeft w:val="0"/>
                      <w:marRight w:val="0"/>
                      <w:marTop w:val="0"/>
                      <w:marBottom w:val="0"/>
                      <w:divBdr>
                        <w:top w:val="none" w:sz="0" w:space="0" w:color="auto"/>
                        <w:left w:val="none" w:sz="0" w:space="0" w:color="auto"/>
                        <w:bottom w:val="none" w:sz="0" w:space="0" w:color="auto"/>
                        <w:right w:val="none" w:sz="0" w:space="0" w:color="auto"/>
                      </w:divBdr>
                      <w:divsChild>
                        <w:div w:id="633484688">
                          <w:marLeft w:val="240"/>
                          <w:marRight w:val="0"/>
                          <w:marTop w:val="0"/>
                          <w:marBottom w:val="0"/>
                          <w:divBdr>
                            <w:top w:val="none" w:sz="0" w:space="0" w:color="auto"/>
                            <w:left w:val="none" w:sz="0" w:space="0" w:color="auto"/>
                            <w:bottom w:val="none" w:sz="0" w:space="0" w:color="auto"/>
                            <w:right w:val="none" w:sz="0" w:space="0" w:color="auto"/>
                          </w:divBdr>
                        </w:div>
                        <w:div w:id="1378123239">
                          <w:marLeft w:val="240"/>
                          <w:marRight w:val="0"/>
                          <w:marTop w:val="0"/>
                          <w:marBottom w:val="0"/>
                          <w:divBdr>
                            <w:top w:val="none" w:sz="0" w:space="0" w:color="auto"/>
                            <w:left w:val="none" w:sz="0" w:space="0" w:color="auto"/>
                            <w:bottom w:val="none" w:sz="0" w:space="0" w:color="auto"/>
                            <w:right w:val="none" w:sz="0" w:space="0" w:color="auto"/>
                          </w:divBdr>
                        </w:div>
                        <w:div w:id="1554349225">
                          <w:marLeft w:val="240"/>
                          <w:marRight w:val="0"/>
                          <w:marTop w:val="0"/>
                          <w:marBottom w:val="0"/>
                          <w:divBdr>
                            <w:top w:val="none" w:sz="0" w:space="0" w:color="auto"/>
                            <w:left w:val="none" w:sz="0" w:space="0" w:color="auto"/>
                            <w:bottom w:val="none" w:sz="0" w:space="0" w:color="auto"/>
                            <w:right w:val="none" w:sz="0" w:space="0" w:color="auto"/>
                          </w:divBdr>
                        </w:div>
                        <w:div w:id="1857190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31648">
      <w:bodyDiv w:val="1"/>
      <w:marLeft w:val="0"/>
      <w:marRight w:val="0"/>
      <w:marTop w:val="0"/>
      <w:marBottom w:val="0"/>
      <w:divBdr>
        <w:top w:val="none" w:sz="0" w:space="0" w:color="auto"/>
        <w:left w:val="none" w:sz="0" w:space="0" w:color="auto"/>
        <w:bottom w:val="none" w:sz="0" w:space="0" w:color="auto"/>
        <w:right w:val="none" w:sz="0" w:space="0" w:color="auto"/>
      </w:divBdr>
      <w:divsChild>
        <w:div w:id="1635132828">
          <w:marLeft w:val="0"/>
          <w:marRight w:val="0"/>
          <w:marTop w:val="0"/>
          <w:marBottom w:val="0"/>
          <w:divBdr>
            <w:top w:val="none" w:sz="0" w:space="0" w:color="auto"/>
            <w:left w:val="none" w:sz="0" w:space="0" w:color="auto"/>
            <w:bottom w:val="none" w:sz="0" w:space="0" w:color="auto"/>
            <w:right w:val="none" w:sz="0" w:space="0" w:color="auto"/>
          </w:divBdr>
          <w:divsChild>
            <w:div w:id="1622036184">
              <w:marLeft w:val="0"/>
              <w:marRight w:val="0"/>
              <w:marTop w:val="0"/>
              <w:marBottom w:val="0"/>
              <w:divBdr>
                <w:top w:val="none" w:sz="0" w:space="0" w:color="auto"/>
                <w:left w:val="none" w:sz="0" w:space="0" w:color="auto"/>
                <w:bottom w:val="none" w:sz="0" w:space="0" w:color="auto"/>
                <w:right w:val="none" w:sz="0" w:space="0" w:color="auto"/>
              </w:divBdr>
              <w:divsChild>
                <w:div w:id="2103379674">
                  <w:marLeft w:val="0"/>
                  <w:marRight w:val="0"/>
                  <w:marTop w:val="0"/>
                  <w:marBottom w:val="0"/>
                  <w:divBdr>
                    <w:top w:val="none" w:sz="0" w:space="0" w:color="auto"/>
                    <w:left w:val="none" w:sz="0" w:space="0" w:color="auto"/>
                    <w:bottom w:val="none" w:sz="0" w:space="0" w:color="auto"/>
                    <w:right w:val="none" w:sz="0" w:space="0" w:color="auto"/>
                  </w:divBdr>
                  <w:divsChild>
                    <w:div w:id="2051371363">
                      <w:marLeft w:val="0"/>
                      <w:marRight w:val="0"/>
                      <w:marTop w:val="0"/>
                      <w:marBottom w:val="0"/>
                      <w:divBdr>
                        <w:top w:val="none" w:sz="0" w:space="0" w:color="auto"/>
                        <w:left w:val="none" w:sz="0" w:space="0" w:color="auto"/>
                        <w:bottom w:val="none" w:sz="0" w:space="0" w:color="auto"/>
                        <w:right w:val="none" w:sz="0" w:space="0" w:color="auto"/>
                      </w:divBdr>
                      <w:divsChild>
                        <w:div w:id="288783694">
                          <w:marLeft w:val="0"/>
                          <w:marRight w:val="0"/>
                          <w:marTop w:val="0"/>
                          <w:marBottom w:val="0"/>
                          <w:divBdr>
                            <w:top w:val="none" w:sz="0" w:space="0" w:color="auto"/>
                            <w:left w:val="none" w:sz="0" w:space="0" w:color="auto"/>
                            <w:bottom w:val="none" w:sz="0" w:space="0" w:color="auto"/>
                            <w:right w:val="none" w:sz="0" w:space="0" w:color="auto"/>
                          </w:divBdr>
                        </w:div>
                        <w:div w:id="1281955311">
                          <w:marLeft w:val="0"/>
                          <w:marRight w:val="0"/>
                          <w:marTop w:val="0"/>
                          <w:marBottom w:val="0"/>
                          <w:divBdr>
                            <w:top w:val="none" w:sz="0" w:space="0" w:color="auto"/>
                            <w:left w:val="none" w:sz="0" w:space="0" w:color="auto"/>
                            <w:bottom w:val="none" w:sz="0" w:space="0" w:color="auto"/>
                            <w:right w:val="none" w:sz="0" w:space="0" w:color="auto"/>
                          </w:divBdr>
                        </w:div>
                        <w:div w:id="19157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14762">
          <w:marLeft w:val="0"/>
          <w:marRight w:val="0"/>
          <w:marTop w:val="0"/>
          <w:marBottom w:val="0"/>
          <w:divBdr>
            <w:top w:val="none" w:sz="0" w:space="0" w:color="auto"/>
            <w:left w:val="none" w:sz="0" w:space="0" w:color="auto"/>
            <w:bottom w:val="none" w:sz="0" w:space="0" w:color="auto"/>
            <w:right w:val="none" w:sz="0" w:space="0" w:color="auto"/>
          </w:divBdr>
        </w:div>
      </w:divsChild>
    </w:div>
    <w:div w:id="1807357560">
      <w:bodyDiv w:val="1"/>
      <w:marLeft w:val="0"/>
      <w:marRight w:val="0"/>
      <w:marTop w:val="0"/>
      <w:marBottom w:val="0"/>
      <w:divBdr>
        <w:top w:val="none" w:sz="0" w:space="0" w:color="auto"/>
        <w:left w:val="none" w:sz="0" w:space="0" w:color="auto"/>
        <w:bottom w:val="none" w:sz="0" w:space="0" w:color="auto"/>
        <w:right w:val="none" w:sz="0" w:space="0" w:color="auto"/>
      </w:divBdr>
      <w:divsChild>
        <w:div w:id="1731610752">
          <w:marLeft w:val="0"/>
          <w:marRight w:val="0"/>
          <w:marTop w:val="0"/>
          <w:marBottom w:val="0"/>
          <w:divBdr>
            <w:top w:val="none" w:sz="0" w:space="0" w:color="auto"/>
            <w:left w:val="none" w:sz="0" w:space="0" w:color="auto"/>
            <w:bottom w:val="none" w:sz="0" w:space="0" w:color="auto"/>
            <w:right w:val="none" w:sz="0" w:space="0" w:color="auto"/>
          </w:divBdr>
          <w:divsChild>
            <w:div w:id="905144407">
              <w:marLeft w:val="0"/>
              <w:marRight w:val="0"/>
              <w:marTop w:val="0"/>
              <w:marBottom w:val="0"/>
              <w:divBdr>
                <w:top w:val="none" w:sz="0" w:space="0" w:color="auto"/>
                <w:left w:val="none" w:sz="0" w:space="0" w:color="auto"/>
                <w:bottom w:val="none" w:sz="0" w:space="0" w:color="auto"/>
                <w:right w:val="none" w:sz="0" w:space="0" w:color="auto"/>
              </w:divBdr>
              <w:divsChild>
                <w:div w:id="1159689989">
                  <w:marLeft w:val="0"/>
                  <w:marRight w:val="0"/>
                  <w:marTop w:val="0"/>
                  <w:marBottom w:val="0"/>
                  <w:divBdr>
                    <w:top w:val="none" w:sz="0" w:space="0" w:color="auto"/>
                    <w:left w:val="none" w:sz="0" w:space="0" w:color="auto"/>
                    <w:bottom w:val="none" w:sz="0" w:space="0" w:color="auto"/>
                    <w:right w:val="none" w:sz="0" w:space="0" w:color="auto"/>
                  </w:divBdr>
                  <w:divsChild>
                    <w:div w:id="938102548">
                      <w:marLeft w:val="240"/>
                      <w:marRight w:val="0"/>
                      <w:marTop w:val="0"/>
                      <w:marBottom w:val="0"/>
                      <w:divBdr>
                        <w:top w:val="none" w:sz="0" w:space="0" w:color="auto"/>
                        <w:left w:val="none" w:sz="0" w:space="0" w:color="auto"/>
                        <w:bottom w:val="none" w:sz="0" w:space="0" w:color="auto"/>
                        <w:right w:val="none" w:sz="0" w:space="0" w:color="auto"/>
                      </w:divBdr>
                    </w:div>
                    <w:div w:id="1616982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29916">
      <w:bodyDiv w:val="1"/>
      <w:marLeft w:val="0"/>
      <w:marRight w:val="0"/>
      <w:marTop w:val="0"/>
      <w:marBottom w:val="0"/>
      <w:divBdr>
        <w:top w:val="none" w:sz="0" w:space="0" w:color="auto"/>
        <w:left w:val="none" w:sz="0" w:space="0" w:color="auto"/>
        <w:bottom w:val="none" w:sz="0" w:space="0" w:color="auto"/>
        <w:right w:val="none" w:sz="0" w:space="0" w:color="auto"/>
      </w:divBdr>
      <w:divsChild>
        <w:div w:id="617681220">
          <w:marLeft w:val="0"/>
          <w:marRight w:val="0"/>
          <w:marTop w:val="0"/>
          <w:marBottom w:val="0"/>
          <w:divBdr>
            <w:top w:val="none" w:sz="0" w:space="0" w:color="auto"/>
            <w:left w:val="none" w:sz="0" w:space="0" w:color="auto"/>
            <w:bottom w:val="none" w:sz="0" w:space="0" w:color="auto"/>
            <w:right w:val="none" w:sz="0" w:space="0" w:color="auto"/>
          </w:divBdr>
        </w:div>
      </w:divsChild>
    </w:div>
    <w:div w:id="2054890483">
      <w:bodyDiv w:val="1"/>
      <w:marLeft w:val="0"/>
      <w:marRight w:val="0"/>
      <w:marTop w:val="0"/>
      <w:marBottom w:val="0"/>
      <w:divBdr>
        <w:top w:val="none" w:sz="0" w:space="0" w:color="auto"/>
        <w:left w:val="none" w:sz="0" w:space="0" w:color="auto"/>
        <w:bottom w:val="none" w:sz="0" w:space="0" w:color="auto"/>
        <w:right w:val="none" w:sz="0" w:space="0" w:color="auto"/>
      </w:divBdr>
      <w:divsChild>
        <w:div w:id="1403791279">
          <w:marLeft w:val="0"/>
          <w:marRight w:val="0"/>
          <w:marTop w:val="0"/>
          <w:marBottom w:val="0"/>
          <w:divBdr>
            <w:top w:val="none" w:sz="0" w:space="0" w:color="auto"/>
            <w:left w:val="none" w:sz="0" w:space="0" w:color="auto"/>
            <w:bottom w:val="none" w:sz="0" w:space="0" w:color="auto"/>
            <w:right w:val="none" w:sz="0" w:space="0" w:color="auto"/>
          </w:divBdr>
          <w:divsChild>
            <w:div w:id="742066782">
              <w:marLeft w:val="0"/>
              <w:marRight w:val="0"/>
              <w:marTop w:val="0"/>
              <w:marBottom w:val="0"/>
              <w:divBdr>
                <w:top w:val="none" w:sz="0" w:space="0" w:color="auto"/>
                <w:left w:val="none" w:sz="0" w:space="0" w:color="auto"/>
                <w:bottom w:val="none" w:sz="0" w:space="0" w:color="auto"/>
                <w:right w:val="none" w:sz="0" w:space="0" w:color="auto"/>
              </w:divBdr>
              <w:divsChild>
                <w:div w:id="1970551470">
                  <w:marLeft w:val="0"/>
                  <w:marRight w:val="0"/>
                  <w:marTop w:val="0"/>
                  <w:marBottom w:val="0"/>
                  <w:divBdr>
                    <w:top w:val="none" w:sz="0" w:space="0" w:color="auto"/>
                    <w:left w:val="none" w:sz="0" w:space="0" w:color="auto"/>
                    <w:bottom w:val="none" w:sz="0" w:space="0" w:color="auto"/>
                    <w:right w:val="none" w:sz="0" w:space="0" w:color="auto"/>
                  </w:divBdr>
                  <w:divsChild>
                    <w:div w:id="840437947">
                      <w:marLeft w:val="240"/>
                      <w:marRight w:val="0"/>
                      <w:marTop w:val="0"/>
                      <w:marBottom w:val="0"/>
                      <w:divBdr>
                        <w:top w:val="none" w:sz="0" w:space="0" w:color="auto"/>
                        <w:left w:val="none" w:sz="0" w:space="0" w:color="auto"/>
                        <w:bottom w:val="none" w:sz="0" w:space="0" w:color="auto"/>
                        <w:right w:val="none" w:sz="0" w:space="0" w:color="auto"/>
                      </w:divBdr>
                    </w:div>
                    <w:div w:id="1863938688">
                      <w:marLeft w:val="240"/>
                      <w:marRight w:val="0"/>
                      <w:marTop w:val="0"/>
                      <w:marBottom w:val="0"/>
                      <w:divBdr>
                        <w:top w:val="none" w:sz="0" w:space="0" w:color="auto"/>
                        <w:left w:val="none" w:sz="0" w:space="0" w:color="auto"/>
                        <w:bottom w:val="none" w:sz="0" w:space="0" w:color="auto"/>
                        <w:right w:val="none" w:sz="0" w:space="0" w:color="auto"/>
                      </w:divBdr>
                    </w:div>
                    <w:div w:id="1933393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89680">
      <w:bodyDiv w:val="1"/>
      <w:marLeft w:val="0"/>
      <w:marRight w:val="0"/>
      <w:marTop w:val="0"/>
      <w:marBottom w:val="0"/>
      <w:divBdr>
        <w:top w:val="none" w:sz="0" w:space="0" w:color="auto"/>
        <w:left w:val="none" w:sz="0" w:space="0" w:color="auto"/>
        <w:bottom w:val="none" w:sz="0" w:space="0" w:color="auto"/>
        <w:right w:val="none" w:sz="0" w:space="0" w:color="auto"/>
      </w:divBdr>
      <w:divsChild>
        <w:div w:id="1508709704">
          <w:marLeft w:val="0"/>
          <w:marRight w:val="0"/>
          <w:marTop w:val="0"/>
          <w:marBottom w:val="0"/>
          <w:divBdr>
            <w:top w:val="none" w:sz="0" w:space="0" w:color="auto"/>
            <w:left w:val="none" w:sz="0" w:space="0" w:color="auto"/>
            <w:bottom w:val="none" w:sz="0" w:space="0" w:color="auto"/>
            <w:right w:val="none" w:sz="0" w:space="0" w:color="auto"/>
          </w:divBdr>
          <w:divsChild>
            <w:div w:id="212350892">
              <w:marLeft w:val="0"/>
              <w:marRight w:val="0"/>
              <w:marTop w:val="0"/>
              <w:marBottom w:val="0"/>
              <w:divBdr>
                <w:top w:val="none" w:sz="0" w:space="0" w:color="auto"/>
                <w:left w:val="none" w:sz="0" w:space="0" w:color="auto"/>
                <w:bottom w:val="none" w:sz="0" w:space="0" w:color="auto"/>
                <w:right w:val="none" w:sz="0" w:space="0" w:color="auto"/>
              </w:divBdr>
              <w:divsChild>
                <w:div w:id="1784304039">
                  <w:marLeft w:val="0"/>
                  <w:marRight w:val="0"/>
                  <w:marTop w:val="0"/>
                  <w:marBottom w:val="0"/>
                  <w:divBdr>
                    <w:top w:val="none" w:sz="0" w:space="0" w:color="auto"/>
                    <w:left w:val="none" w:sz="0" w:space="0" w:color="auto"/>
                    <w:bottom w:val="none" w:sz="0" w:space="0" w:color="auto"/>
                    <w:right w:val="none" w:sz="0" w:space="0" w:color="auto"/>
                  </w:divBdr>
                  <w:divsChild>
                    <w:div w:id="1281692069">
                      <w:marLeft w:val="0"/>
                      <w:marRight w:val="0"/>
                      <w:marTop w:val="0"/>
                      <w:marBottom w:val="0"/>
                      <w:divBdr>
                        <w:top w:val="none" w:sz="0" w:space="0" w:color="auto"/>
                        <w:left w:val="none" w:sz="0" w:space="0" w:color="auto"/>
                        <w:bottom w:val="none" w:sz="0" w:space="0" w:color="auto"/>
                        <w:right w:val="none" w:sz="0" w:space="0" w:color="auto"/>
                      </w:divBdr>
                      <w:divsChild>
                        <w:div w:id="189875223">
                          <w:marLeft w:val="0"/>
                          <w:marRight w:val="0"/>
                          <w:marTop w:val="0"/>
                          <w:marBottom w:val="0"/>
                          <w:divBdr>
                            <w:top w:val="none" w:sz="0" w:space="0" w:color="auto"/>
                            <w:left w:val="none" w:sz="0" w:space="0" w:color="auto"/>
                            <w:bottom w:val="none" w:sz="0" w:space="0" w:color="auto"/>
                            <w:right w:val="none" w:sz="0" w:space="0" w:color="auto"/>
                          </w:divBdr>
                        </w:div>
                        <w:div w:id="373894954">
                          <w:marLeft w:val="0"/>
                          <w:marRight w:val="0"/>
                          <w:marTop w:val="0"/>
                          <w:marBottom w:val="0"/>
                          <w:divBdr>
                            <w:top w:val="none" w:sz="0" w:space="0" w:color="auto"/>
                            <w:left w:val="none" w:sz="0" w:space="0" w:color="auto"/>
                            <w:bottom w:val="none" w:sz="0" w:space="0" w:color="auto"/>
                            <w:right w:val="none" w:sz="0" w:space="0" w:color="auto"/>
                          </w:divBdr>
                        </w:div>
                        <w:div w:id="1002777762">
                          <w:marLeft w:val="0"/>
                          <w:marRight w:val="0"/>
                          <w:marTop w:val="0"/>
                          <w:marBottom w:val="0"/>
                          <w:divBdr>
                            <w:top w:val="none" w:sz="0" w:space="0" w:color="auto"/>
                            <w:left w:val="none" w:sz="0" w:space="0" w:color="auto"/>
                            <w:bottom w:val="none" w:sz="0" w:space="0" w:color="auto"/>
                            <w:right w:val="none" w:sz="0" w:space="0" w:color="auto"/>
                          </w:divBdr>
                        </w:div>
                        <w:div w:id="1124615924">
                          <w:marLeft w:val="0"/>
                          <w:marRight w:val="0"/>
                          <w:marTop w:val="0"/>
                          <w:marBottom w:val="0"/>
                          <w:divBdr>
                            <w:top w:val="none" w:sz="0" w:space="0" w:color="auto"/>
                            <w:left w:val="none" w:sz="0" w:space="0" w:color="auto"/>
                            <w:bottom w:val="none" w:sz="0" w:space="0" w:color="auto"/>
                            <w:right w:val="none" w:sz="0" w:space="0" w:color="auto"/>
                          </w:divBdr>
                        </w:div>
                        <w:div w:id="1874296476">
                          <w:marLeft w:val="0"/>
                          <w:marRight w:val="0"/>
                          <w:marTop w:val="0"/>
                          <w:marBottom w:val="0"/>
                          <w:divBdr>
                            <w:top w:val="none" w:sz="0" w:space="0" w:color="auto"/>
                            <w:left w:val="none" w:sz="0" w:space="0" w:color="auto"/>
                            <w:bottom w:val="none" w:sz="0" w:space="0" w:color="auto"/>
                            <w:right w:val="none" w:sz="0" w:space="0" w:color="auto"/>
                          </w:divBdr>
                        </w:div>
                        <w:div w:id="20026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148998">
      <w:bodyDiv w:val="1"/>
      <w:marLeft w:val="0"/>
      <w:marRight w:val="0"/>
      <w:marTop w:val="0"/>
      <w:marBottom w:val="0"/>
      <w:divBdr>
        <w:top w:val="none" w:sz="0" w:space="0" w:color="auto"/>
        <w:left w:val="none" w:sz="0" w:space="0" w:color="auto"/>
        <w:bottom w:val="none" w:sz="0" w:space="0" w:color="auto"/>
        <w:right w:val="none" w:sz="0" w:space="0" w:color="auto"/>
      </w:divBdr>
      <w:divsChild>
        <w:div w:id="1692602876">
          <w:marLeft w:val="0"/>
          <w:marRight w:val="0"/>
          <w:marTop w:val="0"/>
          <w:marBottom w:val="0"/>
          <w:divBdr>
            <w:top w:val="none" w:sz="0" w:space="0" w:color="auto"/>
            <w:left w:val="none" w:sz="0" w:space="0" w:color="auto"/>
            <w:bottom w:val="none" w:sz="0" w:space="0" w:color="auto"/>
            <w:right w:val="none" w:sz="0" w:space="0" w:color="auto"/>
          </w:divBdr>
          <w:divsChild>
            <w:div w:id="1934429898">
              <w:marLeft w:val="0"/>
              <w:marRight w:val="0"/>
              <w:marTop w:val="0"/>
              <w:marBottom w:val="0"/>
              <w:divBdr>
                <w:top w:val="none" w:sz="0" w:space="0" w:color="auto"/>
                <w:left w:val="none" w:sz="0" w:space="0" w:color="auto"/>
                <w:bottom w:val="none" w:sz="0" w:space="0" w:color="auto"/>
                <w:right w:val="none" w:sz="0" w:space="0" w:color="auto"/>
              </w:divBdr>
              <w:divsChild>
                <w:div w:id="1420833131">
                  <w:marLeft w:val="0"/>
                  <w:marRight w:val="0"/>
                  <w:marTop w:val="0"/>
                  <w:marBottom w:val="0"/>
                  <w:divBdr>
                    <w:top w:val="none" w:sz="0" w:space="0" w:color="auto"/>
                    <w:left w:val="none" w:sz="0" w:space="0" w:color="auto"/>
                    <w:bottom w:val="none" w:sz="0" w:space="0" w:color="auto"/>
                    <w:right w:val="none" w:sz="0" w:space="0" w:color="auto"/>
                  </w:divBdr>
                  <w:divsChild>
                    <w:div w:id="1108281480">
                      <w:marLeft w:val="0"/>
                      <w:marRight w:val="0"/>
                      <w:marTop w:val="0"/>
                      <w:marBottom w:val="0"/>
                      <w:divBdr>
                        <w:top w:val="none" w:sz="0" w:space="0" w:color="auto"/>
                        <w:left w:val="none" w:sz="0" w:space="0" w:color="auto"/>
                        <w:bottom w:val="none" w:sz="0" w:space="0" w:color="auto"/>
                        <w:right w:val="none" w:sz="0" w:space="0" w:color="auto"/>
                      </w:divBdr>
                      <w:divsChild>
                        <w:div w:id="153954916">
                          <w:marLeft w:val="0"/>
                          <w:marRight w:val="0"/>
                          <w:marTop w:val="0"/>
                          <w:marBottom w:val="0"/>
                          <w:divBdr>
                            <w:top w:val="none" w:sz="0" w:space="0" w:color="auto"/>
                            <w:left w:val="none" w:sz="0" w:space="0" w:color="auto"/>
                            <w:bottom w:val="none" w:sz="0" w:space="0" w:color="auto"/>
                            <w:right w:val="none" w:sz="0" w:space="0" w:color="auto"/>
                          </w:divBdr>
                        </w:div>
                        <w:div w:id="308290862">
                          <w:marLeft w:val="0"/>
                          <w:marRight w:val="0"/>
                          <w:marTop w:val="0"/>
                          <w:marBottom w:val="0"/>
                          <w:divBdr>
                            <w:top w:val="none" w:sz="0" w:space="0" w:color="auto"/>
                            <w:left w:val="none" w:sz="0" w:space="0" w:color="auto"/>
                            <w:bottom w:val="none" w:sz="0" w:space="0" w:color="auto"/>
                            <w:right w:val="none" w:sz="0" w:space="0" w:color="auto"/>
                          </w:divBdr>
                        </w:div>
                        <w:div w:id="498619592">
                          <w:marLeft w:val="0"/>
                          <w:marRight w:val="0"/>
                          <w:marTop w:val="0"/>
                          <w:marBottom w:val="0"/>
                          <w:divBdr>
                            <w:top w:val="none" w:sz="0" w:space="0" w:color="auto"/>
                            <w:left w:val="none" w:sz="0" w:space="0" w:color="auto"/>
                            <w:bottom w:val="none" w:sz="0" w:space="0" w:color="auto"/>
                            <w:right w:val="none" w:sz="0" w:space="0" w:color="auto"/>
                          </w:divBdr>
                        </w:div>
                        <w:div w:id="917859703">
                          <w:marLeft w:val="0"/>
                          <w:marRight w:val="0"/>
                          <w:marTop w:val="0"/>
                          <w:marBottom w:val="0"/>
                          <w:divBdr>
                            <w:top w:val="none" w:sz="0" w:space="0" w:color="auto"/>
                            <w:left w:val="none" w:sz="0" w:space="0" w:color="auto"/>
                            <w:bottom w:val="none" w:sz="0" w:space="0" w:color="auto"/>
                            <w:right w:val="none" w:sz="0" w:space="0" w:color="auto"/>
                          </w:divBdr>
                        </w:div>
                        <w:div w:id="1267687425">
                          <w:marLeft w:val="0"/>
                          <w:marRight w:val="0"/>
                          <w:marTop w:val="0"/>
                          <w:marBottom w:val="0"/>
                          <w:divBdr>
                            <w:top w:val="none" w:sz="0" w:space="0" w:color="auto"/>
                            <w:left w:val="none" w:sz="0" w:space="0" w:color="auto"/>
                            <w:bottom w:val="none" w:sz="0" w:space="0" w:color="auto"/>
                            <w:right w:val="none" w:sz="0" w:space="0" w:color="auto"/>
                          </w:divBdr>
                        </w:div>
                        <w:div w:id="1509129534">
                          <w:marLeft w:val="0"/>
                          <w:marRight w:val="0"/>
                          <w:marTop w:val="0"/>
                          <w:marBottom w:val="0"/>
                          <w:divBdr>
                            <w:top w:val="none" w:sz="0" w:space="0" w:color="auto"/>
                            <w:left w:val="none" w:sz="0" w:space="0" w:color="auto"/>
                            <w:bottom w:val="none" w:sz="0" w:space="0" w:color="auto"/>
                            <w:right w:val="none" w:sz="0" w:space="0" w:color="auto"/>
                          </w:divBdr>
                        </w:div>
                        <w:div w:id="17877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DFB92-E6A7-4D83-B7C3-B787F2F5C4F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1386BBB0.dotm</Template>
  <TotalTime>2</TotalTime>
  <Pages>3</Pages>
  <Words>1986</Words>
  <Characters>308</Characters>
  <DocSecurity>0</DocSecurity>
  <Lines>2</Lines>
  <Paragraphs>4</Paragraphs>
  <ScaleCrop>false</ScaleCrop>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2021-03-23T00:11:00Z</cp:lastPrinted>
  <dcterms:created xsi:type="dcterms:W3CDTF">2021-07-13T23:13:00Z</dcterms:created>
  <dcterms:modified xsi:type="dcterms:W3CDTF">2021-07-13T23:16:00Z</dcterms:modified>
</cp:coreProperties>
</file>